
<file path=[Content_Types].xml><?xml version="1.0" encoding="utf-8"?>
<Types xmlns="http://schemas.openxmlformats.org/package/2006/content-types">
  <Override PartName="/word/diagrams/quickStyle1.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0" w:type="auto"/>
        <w:tblBorders>
          <w:top w:val="single" w:sz="6" w:space="0" w:color="auto"/>
          <w:left w:val="single" w:sz="6" w:space="0" w:color="auto"/>
          <w:bottom w:val="single" w:sz="6" w:space="0" w:color="auto"/>
          <w:right w:val="single" w:sz="6" w:space="0" w:color="auto"/>
        </w:tblBorders>
        <w:tblLayout w:type="fixed"/>
        <w:tblLook w:val="0000"/>
      </w:tblPr>
      <w:tblGrid>
        <w:gridCol w:w="4680"/>
        <w:gridCol w:w="1800"/>
        <w:gridCol w:w="4239"/>
      </w:tblGrid>
      <w:tr w:rsidR="00BD47B0" w:rsidRPr="00BD47B0" w:rsidTr="00F018DE">
        <w:trPr>
          <w:trHeight w:val="2129"/>
        </w:trPr>
        <w:tc>
          <w:tcPr>
            <w:tcW w:w="4680" w:type="dxa"/>
            <w:tcBorders>
              <w:top w:val="nil"/>
              <w:left w:val="nil"/>
              <w:bottom w:val="double" w:sz="12" w:space="0" w:color="auto"/>
              <w:right w:val="nil"/>
            </w:tcBorders>
          </w:tcPr>
          <w:p w:rsidR="00BD47B0" w:rsidRPr="00BD47B0" w:rsidRDefault="00BD47B0" w:rsidP="00F018DE">
            <w:pPr>
              <w:pStyle w:val="a5"/>
              <w:jc w:val="center"/>
              <w:rPr>
                <w:rFonts w:ascii="Times New Roman" w:hAnsi="Times New Roman"/>
                <w:sz w:val="28"/>
                <w:szCs w:val="28"/>
                <w:lang w:val="sq-AL"/>
              </w:rPr>
            </w:pPr>
            <w:r w:rsidRPr="00BD47B0">
              <w:rPr>
                <w:rFonts w:ascii="Times New Roman" w:hAnsi="Times New Roman"/>
                <w:sz w:val="28"/>
                <w:szCs w:val="28"/>
              </w:rPr>
              <w:t xml:space="preserve">Башкортостан Республикаһы Стәрлетамак районы </w:t>
            </w:r>
            <w:proofErr w:type="spellStart"/>
            <w:r w:rsidRPr="00BD47B0">
              <w:rPr>
                <w:rFonts w:ascii="Times New Roman" w:hAnsi="Times New Roman"/>
                <w:sz w:val="28"/>
                <w:szCs w:val="28"/>
              </w:rPr>
              <w:t>муниципаль</w:t>
            </w:r>
            <w:proofErr w:type="spellEnd"/>
            <w:r w:rsidRPr="00BD47B0">
              <w:rPr>
                <w:rFonts w:ascii="Times New Roman" w:hAnsi="Times New Roman"/>
                <w:sz w:val="28"/>
                <w:szCs w:val="28"/>
              </w:rPr>
              <w:t xml:space="preserve"> районыны</w:t>
            </w:r>
            <w:proofErr w:type="gramStart"/>
            <w:r w:rsidRPr="00BD47B0">
              <w:rPr>
                <w:rFonts w:ascii="Times New Roman" w:hAnsi="Times New Roman"/>
                <w:sz w:val="28"/>
                <w:szCs w:val="28"/>
              </w:rPr>
              <w:t>ң  Б</w:t>
            </w:r>
            <w:proofErr w:type="gramEnd"/>
            <w:r w:rsidRPr="00BD47B0">
              <w:rPr>
                <w:rFonts w:ascii="Times New Roman" w:hAnsi="Times New Roman"/>
                <w:sz w:val="28"/>
                <w:szCs w:val="28"/>
              </w:rPr>
              <w:t>үрека</w:t>
            </w:r>
            <w:r w:rsidRPr="00BD47B0">
              <w:rPr>
                <w:rFonts w:ascii="Times New Roman" w:hAnsi="Lucida Sans Unicode"/>
                <w:sz w:val="28"/>
                <w:szCs w:val="28"/>
              </w:rPr>
              <w:t>ҙ</w:t>
            </w:r>
            <w:r w:rsidRPr="00BD47B0">
              <w:rPr>
                <w:rFonts w:ascii="Times New Roman" w:hAnsi="Times New Roman"/>
                <w:sz w:val="28"/>
                <w:szCs w:val="28"/>
              </w:rPr>
              <w:t xml:space="preserve">ган  </w:t>
            </w:r>
            <w:proofErr w:type="spellStart"/>
            <w:r w:rsidRPr="00BD47B0">
              <w:rPr>
                <w:rFonts w:ascii="Times New Roman" w:hAnsi="Times New Roman"/>
                <w:sz w:val="28"/>
                <w:szCs w:val="28"/>
              </w:rPr>
              <w:t>ауыл</w:t>
            </w:r>
            <w:proofErr w:type="spellEnd"/>
            <w:r w:rsidRPr="00BD47B0">
              <w:rPr>
                <w:rFonts w:ascii="Times New Roman" w:hAnsi="Times New Roman"/>
                <w:sz w:val="28"/>
                <w:szCs w:val="28"/>
              </w:rPr>
              <w:t xml:space="preserve"> советы </w:t>
            </w:r>
            <w:proofErr w:type="spellStart"/>
            <w:r w:rsidRPr="00BD47B0">
              <w:rPr>
                <w:rFonts w:ascii="Times New Roman" w:hAnsi="Times New Roman"/>
                <w:sz w:val="28"/>
                <w:szCs w:val="28"/>
              </w:rPr>
              <w:t>ауыл</w:t>
            </w:r>
            <w:proofErr w:type="spellEnd"/>
            <w:r w:rsidRPr="00BD47B0">
              <w:rPr>
                <w:rFonts w:ascii="Times New Roman" w:hAnsi="Times New Roman"/>
                <w:sz w:val="28"/>
                <w:szCs w:val="28"/>
              </w:rPr>
              <w:t xml:space="preserve"> биләмәһе хакимиәте</w:t>
            </w:r>
          </w:p>
        </w:tc>
        <w:tc>
          <w:tcPr>
            <w:tcW w:w="1800" w:type="dxa"/>
            <w:tcBorders>
              <w:top w:val="nil"/>
              <w:left w:val="nil"/>
              <w:bottom w:val="double" w:sz="12" w:space="0" w:color="auto"/>
              <w:right w:val="nil"/>
            </w:tcBorders>
          </w:tcPr>
          <w:p w:rsidR="00BD47B0" w:rsidRPr="00BD47B0" w:rsidRDefault="00BD47B0" w:rsidP="00F018DE">
            <w:pPr>
              <w:pStyle w:val="a7"/>
              <w:jc w:val="center"/>
              <w:rPr>
                <w:sz w:val="28"/>
                <w:szCs w:val="28"/>
              </w:rPr>
            </w:pPr>
            <w:r w:rsidRPr="00BD47B0">
              <w:rPr>
                <w:noProof/>
                <w:sz w:val="28"/>
                <w:szCs w:val="28"/>
              </w:rPr>
              <w:drawing>
                <wp:inline distT="0" distB="0" distL="0" distR="0">
                  <wp:extent cx="1017905" cy="116903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17905" cy="1169035"/>
                          </a:xfrm>
                          <a:prstGeom prst="rect">
                            <a:avLst/>
                          </a:prstGeom>
                          <a:solidFill>
                            <a:srgbClr val="000000"/>
                          </a:solidFill>
                          <a:ln w="9525">
                            <a:noFill/>
                            <a:miter lim="800000"/>
                            <a:headEnd/>
                            <a:tailEnd/>
                          </a:ln>
                        </pic:spPr>
                      </pic:pic>
                    </a:graphicData>
                  </a:graphic>
                </wp:inline>
              </w:drawing>
            </w:r>
          </w:p>
          <w:p w:rsidR="00BD47B0" w:rsidRPr="00BD47B0" w:rsidRDefault="00BD47B0" w:rsidP="00F018DE">
            <w:pPr>
              <w:jc w:val="center"/>
              <w:rPr>
                <w:sz w:val="28"/>
                <w:szCs w:val="28"/>
                <w:lang w:val="be-BY"/>
              </w:rPr>
            </w:pPr>
          </w:p>
        </w:tc>
        <w:tc>
          <w:tcPr>
            <w:tcW w:w="4239" w:type="dxa"/>
            <w:tcBorders>
              <w:top w:val="nil"/>
              <w:left w:val="nil"/>
              <w:bottom w:val="double" w:sz="12" w:space="0" w:color="auto"/>
              <w:right w:val="nil"/>
            </w:tcBorders>
          </w:tcPr>
          <w:p w:rsidR="00BD47B0" w:rsidRPr="00BD47B0" w:rsidRDefault="00BD47B0" w:rsidP="00F018DE">
            <w:pPr>
              <w:pStyle w:val="a5"/>
              <w:jc w:val="center"/>
              <w:rPr>
                <w:rFonts w:ascii="Times New Roman" w:hAnsi="Times New Roman"/>
                <w:sz w:val="28"/>
                <w:szCs w:val="28"/>
              </w:rPr>
            </w:pPr>
            <w:r w:rsidRPr="00BD47B0">
              <w:rPr>
                <w:rFonts w:ascii="Times New Roman" w:hAnsi="Times New Roman"/>
                <w:sz w:val="28"/>
                <w:szCs w:val="28"/>
              </w:rPr>
              <w:t>Администрация  сельского поселения Буриказгановский сельсовет муниципального района Стерлитамакский район</w:t>
            </w:r>
          </w:p>
          <w:p w:rsidR="00BD47B0" w:rsidRPr="00BD47B0" w:rsidRDefault="00BD47B0" w:rsidP="00F018DE">
            <w:pPr>
              <w:pStyle w:val="a5"/>
              <w:jc w:val="center"/>
              <w:rPr>
                <w:rFonts w:ascii="Times New Roman" w:hAnsi="Times New Roman"/>
                <w:sz w:val="28"/>
                <w:szCs w:val="28"/>
                <w:lang w:val="sq-AL"/>
              </w:rPr>
            </w:pPr>
            <w:r w:rsidRPr="00BD47B0">
              <w:rPr>
                <w:rFonts w:ascii="Times New Roman" w:hAnsi="Times New Roman"/>
                <w:sz w:val="28"/>
                <w:szCs w:val="28"/>
              </w:rPr>
              <w:t>Республики Башкортостан</w:t>
            </w:r>
          </w:p>
        </w:tc>
      </w:tr>
    </w:tbl>
    <w:p w:rsidR="00BD47B0" w:rsidRPr="00BD47B0" w:rsidRDefault="00BD47B0" w:rsidP="00BD47B0">
      <w:pPr>
        <w:pStyle w:val="ConsTitle"/>
        <w:widowControl/>
        <w:ind w:right="0"/>
        <w:jc w:val="right"/>
        <w:rPr>
          <w:rFonts w:ascii="Times New Roman" w:hAnsi="Times New Roman" w:cs="Times New Roman"/>
          <w:sz w:val="28"/>
          <w:szCs w:val="28"/>
        </w:rPr>
      </w:pPr>
      <w:r w:rsidRPr="00BD47B0">
        <w:rPr>
          <w:rFonts w:ascii="Times New Roman" w:hAnsi="Times New Roman" w:cs="Times New Roman"/>
          <w:sz w:val="28"/>
          <w:szCs w:val="28"/>
        </w:rPr>
        <w:t xml:space="preserve">                                                                                                                  </w:t>
      </w:r>
    </w:p>
    <w:p w:rsidR="00BD47B0" w:rsidRPr="00BD47B0" w:rsidRDefault="00BD47B0" w:rsidP="00BD47B0">
      <w:pPr>
        <w:pStyle w:val="ConsTitle"/>
        <w:widowControl/>
        <w:ind w:right="0"/>
        <w:jc w:val="both"/>
        <w:rPr>
          <w:rFonts w:ascii="Times New Roman" w:hAnsi="Times New Roman" w:cs="Times New Roman"/>
          <w:sz w:val="28"/>
          <w:szCs w:val="28"/>
        </w:rPr>
      </w:pPr>
      <w:r w:rsidRPr="00BD47B0">
        <w:rPr>
          <w:rFonts w:ascii="Times New Roman" w:hAnsi="Times New Roman" w:cs="Times New Roman"/>
          <w:sz w:val="28"/>
          <w:szCs w:val="28"/>
        </w:rPr>
        <w:t xml:space="preserve"> КАРАР    </w:t>
      </w:r>
      <w:r w:rsidRPr="00BD47B0">
        <w:rPr>
          <w:rFonts w:ascii="Times New Roman" w:hAnsi="Times New Roman" w:cs="Times New Roman"/>
          <w:sz w:val="28"/>
          <w:szCs w:val="28"/>
        </w:rPr>
        <w:tab/>
      </w:r>
      <w:r w:rsidRPr="00BD47B0">
        <w:rPr>
          <w:rFonts w:ascii="Times New Roman" w:hAnsi="Times New Roman" w:cs="Times New Roman"/>
          <w:sz w:val="28"/>
          <w:szCs w:val="28"/>
        </w:rPr>
        <w:tab/>
        <w:t xml:space="preserve">        </w:t>
      </w:r>
      <w:r w:rsidRPr="00BD47B0">
        <w:rPr>
          <w:rFonts w:ascii="Times New Roman" w:hAnsi="Times New Roman" w:cs="Times New Roman"/>
          <w:sz w:val="28"/>
          <w:szCs w:val="28"/>
        </w:rPr>
        <w:tab/>
      </w:r>
      <w:r w:rsidRPr="00BD47B0">
        <w:rPr>
          <w:rFonts w:ascii="Times New Roman" w:hAnsi="Times New Roman" w:cs="Times New Roman"/>
          <w:sz w:val="28"/>
          <w:szCs w:val="28"/>
        </w:rPr>
        <w:tab/>
        <w:t xml:space="preserve">      </w:t>
      </w:r>
      <w:r w:rsidRPr="00BD47B0">
        <w:rPr>
          <w:rFonts w:ascii="Times New Roman" w:hAnsi="Times New Roman" w:cs="Times New Roman"/>
          <w:sz w:val="28"/>
          <w:szCs w:val="28"/>
        </w:rPr>
        <w:tab/>
        <w:t xml:space="preserve">                                 </w:t>
      </w:r>
      <w:r w:rsidRPr="00BD47B0">
        <w:rPr>
          <w:rFonts w:ascii="Times New Roman" w:hAnsi="Times New Roman" w:cs="Times New Roman"/>
          <w:sz w:val="28"/>
          <w:szCs w:val="28"/>
        </w:rPr>
        <w:tab/>
        <w:t xml:space="preserve">   ПОСТАНОВЛЕНИЕ    </w:t>
      </w:r>
    </w:p>
    <w:p w:rsidR="00BD47B0" w:rsidRPr="00BD47B0" w:rsidRDefault="00BD47B0" w:rsidP="00BD47B0">
      <w:pPr>
        <w:pStyle w:val="ConsTitle"/>
        <w:widowControl/>
        <w:ind w:right="0"/>
        <w:jc w:val="both"/>
        <w:rPr>
          <w:rFonts w:ascii="Times New Roman" w:hAnsi="Times New Roman" w:cs="Times New Roman"/>
          <w:sz w:val="28"/>
          <w:szCs w:val="28"/>
        </w:rPr>
      </w:pPr>
      <w:r w:rsidRPr="00BD47B0">
        <w:rPr>
          <w:rFonts w:ascii="Times New Roman" w:hAnsi="Times New Roman" w:cs="Times New Roman"/>
          <w:sz w:val="28"/>
          <w:szCs w:val="28"/>
        </w:rPr>
        <w:t xml:space="preserve">                                                                                                       </w:t>
      </w:r>
    </w:p>
    <w:p w:rsidR="00BD47B0" w:rsidRDefault="00BD47B0" w:rsidP="00BD47B0">
      <w:pPr>
        <w:rPr>
          <w:sz w:val="28"/>
          <w:szCs w:val="28"/>
        </w:rPr>
      </w:pPr>
      <w:r w:rsidRPr="00BD47B0">
        <w:rPr>
          <w:sz w:val="28"/>
          <w:szCs w:val="28"/>
        </w:rPr>
        <w:t xml:space="preserve">23  июнь    2016 </w:t>
      </w:r>
      <w:proofErr w:type="spellStart"/>
      <w:r w:rsidRPr="00BD47B0">
        <w:rPr>
          <w:sz w:val="28"/>
          <w:szCs w:val="28"/>
        </w:rPr>
        <w:t>й</w:t>
      </w:r>
      <w:proofErr w:type="spellEnd"/>
      <w:r w:rsidRPr="00BD47B0">
        <w:rPr>
          <w:sz w:val="28"/>
          <w:szCs w:val="28"/>
        </w:rPr>
        <w:t xml:space="preserve">.                                         № </w:t>
      </w:r>
      <w:r w:rsidR="00B4259D">
        <w:rPr>
          <w:sz w:val="28"/>
          <w:szCs w:val="28"/>
        </w:rPr>
        <w:t>50</w:t>
      </w:r>
      <w:r w:rsidRPr="00BD47B0">
        <w:rPr>
          <w:sz w:val="28"/>
          <w:szCs w:val="28"/>
        </w:rPr>
        <w:t xml:space="preserve">                             23 июня    2016 г.   </w:t>
      </w:r>
    </w:p>
    <w:p w:rsidR="00BD47B0" w:rsidRPr="00BD47B0" w:rsidRDefault="00BD47B0" w:rsidP="00BD47B0">
      <w:pPr>
        <w:rPr>
          <w:sz w:val="28"/>
          <w:szCs w:val="28"/>
        </w:rPr>
      </w:pPr>
    </w:p>
    <w:p w:rsidR="00BD47B0" w:rsidRPr="00BD47B0" w:rsidRDefault="00BD47B0" w:rsidP="00BD47B0">
      <w:pPr>
        <w:jc w:val="center"/>
        <w:rPr>
          <w:sz w:val="28"/>
          <w:szCs w:val="28"/>
        </w:rPr>
      </w:pPr>
      <w:r w:rsidRPr="00BD47B0">
        <w:rPr>
          <w:sz w:val="28"/>
          <w:szCs w:val="28"/>
        </w:rPr>
        <w:t xml:space="preserve"> с.Буриказганово</w:t>
      </w:r>
    </w:p>
    <w:p w:rsidR="00BD47B0" w:rsidRPr="00BD47B0" w:rsidRDefault="00BD47B0" w:rsidP="00BD47B0">
      <w:pPr>
        <w:rPr>
          <w:b/>
          <w:bCs/>
          <w:sz w:val="28"/>
          <w:szCs w:val="28"/>
        </w:rPr>
      </w:pPr>
    </w:p>
    <w:p w:rsidR="00BD47B0" w:rsidRPr="00BD47B0" w:rsidRDefault="00BD47B0" w:rsidP="00BD47B0">
      <w:pPr>
        <w:jc w:val="center"/>
        <w:rPr>
          <w:bCs/>
          <w:sz w:val="28"/>
          <w:szCs w:val="28"/>
        </w:rPr>
      </w:pPr>
      <w:r w:rsidRPr="00BD47B0">
        <w:rPr>
          <w:bCs/>
          <w:sz w:val="28"/>
          <w:szCs w:val="28"/>
        </w:rPr>
        <w:t xml:space="preserve">Об утверждении </w:t>
      </w:r>
      <w:proofErr w:type="gramStart"/>
      <w:r w:rsidRPr="00BD47B0">
        <w:rPr>
          <w:bCs/>
          <w:sz w:val="28"/>
          <w:szCs w:val="28"/>
        </w:rPr>
        <w:t>Программы  комплексного развития систем коммунальной инфраструктуры  сельского поселения</w:t>
      </w:r>
      <w:proofErr w:type="gramEnd"/>
      <w:r w:rsidRPr="00BD47B0">
        <w:rPr>
          <w:bCs/>
          <w:sz w:val="28"/>
          <w:szCs w:val="28"/>
        </w:rPr>
        <w:t xml:space="preserve"> Буриказгановский сельсовет муниципального района  Стерлитамакский район Республики Башкортостан на период с 2016 по 2021 годы и на перспективу до 2026 года</w:t>
      </w:r>
    </w:p>
    <w:p w:rsidR="00BD47B0" w:rsidRPr="00BD47B0" w:rsidRDefault="00BD47B0" w:rsidP="00BD47B0">
      <w:pPr>
        <w:jc w:val="center"/>
        <w:rPr>
          <w:b/>
          <w:sz w:val="28"/>
          <w:szCs w:val="28"/>
        </w:rPr>
      </w:pPr>
    </w:p>
    <w:p w:rsidR="00BD47B0" w:rsidRPr="00BD47B0" w:rsidRDefault="00BD47B0" w:rsidP="00BD47B0">
      <w:pPr>
        <w:ind w:firstLine="709"/>
        <w:jc w:val="both"/>
        <w:rPr>
          <w:b/>
          <w:sz w:val="28"/>
          <w:szCs w:val="28"/>
        </w:rPr>
      </w:pPr>
      <w:r w:rsidRPr="00BD47B0">
        <w:rPr>
          <w:sz w:val="28"/>
          <w:szCs w:val="28"/>
        </w:rPr>
        <w:t xml:space="preserve">В соответствии с </w:t>
      </w:r>
      <w:r w:rsidRPr="00BD47B0">
        <w:rPr>
          <w:rFonts w:eastAsia="Times New Roman"/>
          <w:kern w:val="28"/>
          <w:sz w:val="28"/>
          <w:szCs w:val="28"/>
        </w:rPr>
        <w:t>Градостроительным кодексом Российской Федерации, Жилищным кодексом Российской Федерации,</w:t>
      </w:r>
      <w:r w:rsidRPr="00BD47B0">
        <w:rPr>
          <w:sz w:val="28"/>
          <w:szCs w:val="28"/>
        </w:rPr>
        <w:t xml:space="preserve"> </w:t>
      </w:r>
      <w:r w:rsidRPr="00BD47B0">
        <w:rPr>
          <w:rFonts w:eastAsia="Times New Roman"/>
          <w:kern w:val="28"/>
          <w:sz w:val="28"/>
          <w:szCs w:val="28"/>
        </w:rPr>
        <w:t xml:space="preserve">Федеральным законом от 30.12.2004 № 210-ФЗ «Об основах регулирования тарифов организаций коммунального комплекса», Федеральным законом от 07.12.2011 № 416 «О водоснабжении и водоотведении», Федеральным законом от 27.07.2010 № 190-ФЗ «О </w:t>
      </w:r>
      <w:proofErr w:type="gramStart"/>
      <w:r w:rsidRPr="00BD47B0">
        <w:rPr>
          <w:rFonts w:eastAsia="Times New Roman"/>
          <w:kern w:val="28"/>
          <w:sz w:val="28"/>
          <w:szCs w:val="28"/>
        </w:rPr>
        <w:t>теплоснабжении»,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26.03.2003 № 35-ФЗ «Об электроэнергетике»,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13.02.2006 №83 «Об утверждении Правил определения и предоставления технических условий подключения</w:t>
      </w:r>
      <w:proofErr w:type="gramEnd"/>
      <w:r w:rsidRPr="00BD47B0">
        <w:rPr>
          <w:rFonts w:eastAsia="Times New Roman"/>
          <w:kern w:val="28"/>
          <w:sz w:val="28"/>
          <w:szCs w:val="28"/>
        </w:rPr>
        <w:t xml:space="preserve"> </w:t>
      </w:r>
      <w:proofErr w:type="gramStart"/>
      <w:r w:rsidRPr="00BD47B0">
        <w:rPr>
          <w:rFonts w:eastAsia="Times New Roman"/>
          <w:kern w:val="28"/>
          <w:sz w:val="28"/>
          <w:szCs w:val="28"/>
        </w:rPr>
        <w:t>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Постановлением Правительства Российской Федерации от 06.05.2011 №354 «О  предоставлении коммунальных услуг собственникам и пользователям помещений многоквартирных домах и жилых домов», Приказом Министерства регионального развития Российской Федерации от 06.05.2011  №204 «О разработке программ комплексного развития систем коммунальной инфраструктуры муниципального образования», Уставом сельского поселения Буриказгановский</w:t>
      </w:r>
      <w:proofErr w:type="gramEnd"/>
      <w:r w:rsidRPr="00BD47B0">
        <w:rPr>
          <w:rFonts w:eastAsia="Times New Roman"/>
          <w:kern w:val="28"/>
          <w:sz w:val="28"/>
          <w:szCs w:val="28"/>
        </w:rPr>
        <w:t xml:space="preserve"> сельсовет муниципального района Стерлитамакский район Республики Башкортостан, Администрация  сельского поселения Буриказгановский сельсовет муниципального района Стерлитамакский район Республики Башкортостан </w:t>
      </w:r>
      <w:r w:rsidRPr="00BD47B0">
        <w:rPr>
          <w:b/>
          <w:sz w:val="28"/>
          <w:szCs w:val="28"/>
        </w:rPr>
        <w:t>ПОСТАНОВЛЯЮ:</w:t>
      </w:r>
    </w:p>
    <w:p w:rsidR="00BD47B0" w:rsidRPr="00BD47B0" w:rsidRDefault="00BD47B0" w:rsidP="00BD47B0">
      <w:pPr>
        <w:ind w:firstLine="540"/>
        <w:jc w:val="center"/>
        <w:rPr>
          <w:b/>
          <w:sz w:val="28"/>
          <w:szCs w:val="28"/>
        </w:rPr>
      </w:pPr>
    </w:p>
    <w:p w:rsidR="00BD47B0" w:rsidRPr="00BD47B0" w:rsidRDefault="00BD47B0" w:rsidP="00BD47B0">
      <w:pPr>
        <w:ind w:firstLine="709"/>
        <w:jc w:val="both"/>
        <w:rPr>
          <w:sz w:val="28"/>
          <w:szCs w:val="28"/>
        </w:rPr>
      </w:pPr>
      <w:r w:rsidRPr="00BD47B0">
        <w:rPr>
          <w:sz w:val="28"/>
          <w:szCs w:val="28"/>
        </w:rPr>
        <w:t>1. Утвердить Программу</w:t>
      </w:r>
      <w:r w:rsidRPr="00BD47B0">
        <w:rPr>
          <w:b/>
          <w:bCs/>
          <w:sz w:val="28"/>
          <w:szCs w:val="28"/>
        </w:rPr>
        <w:t xml:space="preserve"> </w:t>
      </w:r>
      <w:r w:rsidRPr="00BD47B0">
        <w:rPr>
          <w:bCs/>
          <w:sz w:val="28"/>
          <w:szCs w:val="28"/>
        </w:rPr>
        <w:t>комплексного развития систем коммунальной инфраструктуры  сельского поселения Буриказгановский сельсовет муниципального района Стерлитамакский район Республики Башкортостан на период с 2016 по 2021 годы и на перспективу до 2026 года (прилагается).</w:t>
      </w:r>
    </w:p>
    <w:p w:rsidR="00BD47B0" w:rsidRPr="00BD47B0" w:rsidRDefault="00BD47B0" w:rsidP="00BD47B0">
      <w:pPr>
        <w:tabs>
          <w:tab w:val="left" w:pos="1785"/>
        </w:tabs>
        <w:ind w:firstLine="709"/>
        <w:jc w:val="both"/>
        <w:rPr>
          <w:sz w:val="28"/>
          <w:szCs w:val="28"/>
        </w:rPr>
      </w:pPr>
      <w:r w:rsidRPr="00BD47B0">
        <w:rPr>
          <w:sz w:val="28"/>
          <w:szCs w:val="28"/>
        </w:rPr>
        <w:lastRenderedPageBreak/>
        <w:t xml:space="preserve">2. Настоящее постановление обнародовать (опубликовать) в установленном Уставом порядке и разместить в информационно-телекоммуникационной сети «Интернет» на официальном сайте сельского поселения Буриказгановский сельсовет муниципального района Стерлитамакский район Республики Башкортостан </w:t>
      </w:r>
      <w:hyperlink r:id="rId6" w:history="1">
        <w:r w:rsidRPr="00BD47B0">
          <w:rPr>
            <w:rStyle w:val="a3"/>
            <w:sz w:val="28"/>
            <w:szCs w:val="28"/>
            <w:lang w:val="en-US"/>
          </w:rPr>
          <w:t>www</w:t>
        </w:r>
        <w:r w:rsidRPr="00BD47B0">
          <w:rPr>
            <w:rStyle w:val="a3"/>
            <w:sz w:val="28"/>
            <w:szCs w:val="28"/>
          </w:rPr>
          <w:t>.</w:t>
        </w:r>
        <w:proofErr w:type="spellStart"/>
        <w:r w:rsidRPr="00BD47B0">
          <w:rPr>
            <w:rStyle w:val="a3"/>
            <w:sz w:val="28"/>
            <w:szCs w:val="28"/>
            <w:lang w:val="en-US"/>
          </w:rPr>
          <w:t>burikazgan</w:t>
        </w:r>
        <w:proofErr w:type="spellEnd"/>
        <w:r w:rsidRPr="00BD47B0">
          <w:rPr>
            <w:rStyle w:val="a3"/>
            <w:sz w:val="28"/>
            <w:szCs w:val="28"/>
          </w:rPr>
          <w:t>.</w:t>
        </w:r>
        <w:proofErr w:type="spellStart"/>
        <w:r w:rsidRPr="00BD47B0">
          <w:rPr>
            <w:rStyle w:val="a3"/>
            <w:sz w:val="28"/>
            <w:szCs w:val="28"/>
            <w:lang w:val="en-US"/>
          </w:rPr>
          <w:t>ru</w:t>
        </w:r>
        <w:proofErr w:type="spellEnd"/>
      </w:hyperlink>
      <w:r w:rsidRPr="00BD47B0">
        <w:rPr>
          <w:sz w:val="28"/>
          <w:szCs w:val="28"/>
        </w:rPr>
        <w:t>.</w:t>
      </w:r>
    </w:p>
    <w:p w:rsidR="00BD47B0" w:rsidRPr="00BD47B0" w:rsidRDefault="00BD47B0" w:rsidP="00BD47B0">
      <w:pPr>
        <w:tabs>
          <w:tab w:val="left" w:pos="1785"/>
        </w:tabs>
        <w:ind w:firstLine="709"/>
        <w:jc w:val="both"/>
        <w:rPr>
          <w:sz w:val="28"/>
          <w:szCs w:val="28"/>
        </w:rPr>
      </w:pPr>
      <w:r w:rsidRPr="00BD47B0">
        <w:rPr>
          <w:sz w:val="28"/>
          <w:szCs w:val="28"/>
        </w:rPr>
        <w:t xml:space="preserve">3. </w:t>
      </w:r>
      <w:proofErr w:type="gramStart"/>
      <w:r w:rsidRPr="00BD47B0">
        <w:rPr>
          <w:sz w:val="28"/>
          <w:szCs w:val="28"/>
        </w:rPr>
        <w:t>Контроль за</w:t>
      </w:r>
      <w:proofErr w:type="gramEnd"/>
      <w:r w:rsidRPr="00BD47B0">
        <w:rPr>
          <w:sz w:val="28"/>
          <w:szCs w:val="28"/>
        </w:rPr>
        <w:t xml:space="preserve"> исполнением настоящего постановления возложить на главу сельского поселения </w:t>
      </w:r>
      <w:r w:rsidRPr="00BD47B0">
        <w:rPr>
          <w:rFonts w:eastAsia="Times New Roman"/>
          <w:kern w:val="28"/>
          <w:sz w:val="28"/>
          <w:szCs w:val="28"/>
        </w:rPr>
        <w:t>Буриказгановский сельсовет муниципального района Стерлитамакский район Республики Башкортостан Ф.Б.Султанов.</w:t>
      </w:r>
    </w:p>
    <w:p w:rsidR="00BD47B0" w:rsidRPr="00BD47B0" w:rsidRDefault="00BD47B0" w:rsidP="00BD47B0">
      <w:pPr>
        <w:ind w:firstLine="709"/>
        <w:jc w:val="both"/>
        <w:rPr>
          <w:sz w:val="28"/>
          <w:szCs w:val="28"/>
        </w:rPr>
      </w:pPr>
    </w:p>
    <w:p w:rsidR="00BD47B0" w:rsidRPr="00BD47B0" w:rsidRDefault="00BD47B0" w:rsidP="00BD47B0">
      <w:pPr>
        <w:rPr>
          <w:sz w:val="28"/>
          <w:szCs w:val="28"/>
        </w:rPr>
      </w:pPr>
    </w:p>
    <w:p w:rsidR="00BD47B0" w:rsidRPr="00BD47B0" w:rsidRDefault="00BD47B0" w:rsidP="00BD47B0">
      <w:pPr>
        <w:rPr>
          <w:sz w:val="28"/>
          <w:szCs w:val="28"/>
        </w:rPr>
      </w:pPr>
    </w:p>
    <w:p w:rsidR="00BD47B0" w:rsidRPr="00BD47B0" w:rsidRDefault="00BD47B0" w:rsidP="00BD47B0">
      <w:pPr>
        <w:outlineLvl w:val="0"/>
        <w:rPr>
          <w:sz w:val="28"/>
          <w:szCs w:val="28"/>
        </w:rPr>
      </w:pPr>
      <w:r w:rsidRPr="00BD47B0">
        <w:rPr>
          <w:sz w:val="28"/>
          <w:szCs w:val="28"/>
        </w:rPr>
        <w:t>Глава сельского поселения</w:t>
      </w:r>
    </w:p>
    <w:p w:rsidR="00BD47B0" w:rsidRPr="00BD47B0" w:rsidRDefault="00BD47B0" w:rsidP="00BD47B0">
      <w:pPr>
        <w:rPr>
          <w:sz w:val="28"/>
          <w:szCs w:val="28"/>
        </w:rPr>
      </w:pPr>
      <w:r w:rsidRPr="00BD47B0">
        <w:rPr>
          <w:sz w:val="28"/>
          <w:szCs w:val="28"/>
        </w:rPr>
        <w:t>Буриказгановский сельсовет</w:t>
      </w:r>
    </w:p>
    <w:p w:rsidR="00BD47B0" w:rsidRPr="00BD47B0" w:rsidRDefault="00BD47B0" w:rsidP="00BD47B0">
      <w:pPr>
        <w:rPr>
          <w:sz w:val="28"/>
          <w:szCs w:val="28"/>
        </w:rPr>
      </w:pPr>
      <w:r w:rsidRPr="00BD47B0">
        <w:rPr>
          <w:sz w:val="28"/>
          <w:szCs w:val="28"/>
        </w:rPr>
        <w:t xml:space="preserve">муниципального района </w:t>
      </w:r>
    </w:p>
    <w:p w:rsidR="00BD47B0" w:rsidRPr="00BD47B0" w:rsidRDefault="00BD47B0" w:rsidP="00BD47B0">
      <w:pPr>
        <w:rPr>
          <w:sz w:val="28"/>
          <w:szCs w:val="28"/>
        </w:rPr>
      </w:pPr>
      <w:r w:rsidRPr="00BD47B0">
        <w:rPr>
          <w:sz w:val="28"/>
          <w:szCs w:val="28"/>
        </w:rPr>
        <w:t>Стерлитамакский район</w:t>
      </w:r>
    </w:p>
    <w:p w:rsidR="00BD47B0" w:rsidRPr="00BD47B0" w:rsidRDefault="00BD47B0" w:rsidP="00BD47B0">
      <w:pPr>
        <w:rPr>
          <w:sz w:val="28"/>
          <w:szCs w:val="28"/>
        </w:rPr>
      </w:pPr>
      <w:r w:rsidRPr="00BD47B0">
        <w:rPr>
          <w:sz w:val="28"/>
          <w:szCs w:val="28"/>
        </w:rPr>
        <w:t>Республики Башкортостан</w:t>
      </w:r>
      <w:r w:rsidRPr="00BD47B0">
        <w:rPr>
          <w:sz w:val="28"/>
          <w:szCs w:val="28"/>
        </w:rPr>
        <w:tab/>
      </w:r>
      <w:r w:rsidRPr="00BD47B0">
        <w:rPr>
          <w:sz w:val="28"/>
          <w:szCs w:val="28"/>
        </w:rPr>
        <w:tab/>
      </w:r>
      <w:r w:rsidRPr="00BD47B0">
        <w:rPr>
          <w:sz w:val="28"/>
          <w:szCs w:val="28"/>
        </w:rPr>
        <w:tab/>
      </w:r>
      <w:r w:rsidRPr="00BD47B0">
        <w:rPr>
          <w:sz w:val="28"/>
          <w:szCs w:val="28"/>
        </w:rPr>
        <w:tab/>
      </w:r>
      <w:r w:rsidRPr="00BD47B0">
        <w:rPr>
          <w:sz w:val="28"/>
          <w:szCs w:val="28"/>
        </w:rPr>
        <w:tab/>
      </w:r>
      <w:r w:rsidRPr="00BD47B0">
        <w:rPr>
          <w:sz w:val="28"/>
          <w:szCs w:val="28"/>
        </w:rPr>
        <w:tab/>
        <w:t>Ф.Б.Султанов</w:t>
      </w:r>
    </w:p>
    <w:p w:rsidR="00BD47B0" w:rsidRDefault="00BD47B0" w:rsidP="00BD47B0">
      <w:pPr>
        <w:rPr>
          <w:sz w:val="28"/>
          <w:szCs w:val="28"/>
        </w:rPr>
      </w:pPr>
    </w:p>
    <w:p w:rsidR="00BD47B0" w:rsidRDefault="00BD47B0"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FB6BC3">
      <w:pPr>
        <w:ind w:firstLine="851"/>
        <w:contextualSpacing/>
        <w:jc w:val="both"/>
        <w:rPr>
          <w:rFonts w:eastAsiaTheme="minorHAnsi"/>
          <w:b/>
          <w:sz w:val="32"/>
        </w:rPr>
      </w:pPr>
      <w:r w:rsidRPr="00394761">
        <w:rPr>
          <w:b/>
          <w:noProof/>
          <w:sz w:val="32"/>
        </w:rPr>
        <w:pict>
          <v:shape id="Полилиния 28" o:spid="_x0000_s1026" style="position:absolute;left:0;text-align:left;margin-left:-3.4pt;margin-top:-34.8pt;width:528.3pt;height:810.7pt;z-index:251660288;visibility:visible;mso-position-horizontal-relative:margin;mso-width-relative:margin;mso-height-relative:margin;v-text-anchor:middle" coordsize="6899275,9810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" adj="0,,0" path="m,l6899275,r,9810115l,9810115,,xm37394,37394r,9735327l6861881,9772721r,-9735327l37394,37394xe" fillcolor="#243f60 [1604]" strokecolor="#243f60 [1604]" strokeweight="1pt">
            <v:stroke joinstyle="miter"/>
            <v:formulas/>
            <v:path arrowok="t" o:connecttype="custom" o:connectlocs="0,0;6709558,0;6709558,10295906;0,10295906;0,0;36366,39246;36366,10256660;6673192,10256660;6673192,39246;36366,39246" o:connectangles="0,0,0,0,0,0,0,0,0,0"/>
            <w10:wrap anchorx="margin"/>
          </v:shape>
        </w:pict>
      </w:r>
    </w:p>
    <w:p w:rsidR="00FB6BC3" w:rsidRDefault="00FB6BC3" w:rsidP="00FB6BC3">
      <w:pPr>
        <w:ind w:firstLine="851"/>
        <w:contextualSpacing/>
        <w:jc w:val="both"/>
        <w:rPr>
          <w:rFonts w:eastAsiaTheme="minorHAnsi"/>
          <w:b/>
          <w:sz w:val="32"/>
        </w:rPr>
      </w:pPr>
    </w:p>
    <w:p w:rsidR="00FB6BC3" w:rsidRDefault="00FB6BC3" w:rsidP="00FB6BC3">
      <w:pPr>
        <w:ind w:firstLine="851"/>
        <w:contextualSpacing/>
        <w:jc w:val="both"/>
        <w:rPr>
          <w:rFonts w:eastAsiaTheme="minorHAnsi"/>
          <w:b/>
          <w:sz w:val="32"/>
        </w:rPr>
      </w:pPr>
    </w:p>
    <w:p w:rsidR="00FB6BC3" w:rsidRDefault="00FB6BC3" w:rsidP="00FB6BC3">
      <w:pPr>
        <w:contextualSpacing/>
        <w:jc w:val="center"/>
        <w:rPr>
          <w:rFonts w:eastAsiaTheme="minorHAnsi"/>
          <w:b/>
          <w:sz w:val="32"/>
        </w:rPr>
      </w:pPr>
      <w:r>
        <w:rPr>
          <w:rFonts w:eastAsiaTheme="minorHAnsi" w:cstheme="minorBidi"/>
          <w:noProof/>
          <w:sz w:val="32"/>
          <w:szCs w:val="32"/>
        </w:rPr>
        <w:drawing>
          <wp:inline distT="0" distB="0" distL="0" distR="0">
            <wp:extent cx="2777621" cy="3476625"/>
            <wp:effectExtent l="0" t="0" r="3810" b="0"/>
            <wp:docPr id="2" name="Рисунок 1" descr="C:\Users\admin\Desktop\Raion_Sterlitamaks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Raion_Sterlitamakskiy.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7621" cy="3476625"/>
                    </a:xfrm>
                    <a:prstGeom prst="rect">
                      <a:avLst/>
                    </a:prstGeom>
                    <a:noFill/>
                    <a:ln>
                      <a:noFill/>
                    </a:ln>
                  </pic:spPr>
                </pic:pic>
              </a:graphicData>
            </a:graphic>
          </wp:inline>
        </w:drawing>
      </w:r>
    </w:p>
    <w:p w:rsidR="00FB6BC3" w:rsidRDefault="00FB6BC3" w:rsidP="00FB6BC3">
      <w:pPr>
        <w:ind w:firstLine="851"/>
        <w:contextualSpacing/>
        <w:jc w:val="both"/>
        <w:rPr>
          <w:rFonts w:eastAsiaTheme="minorHAnsi"/>
          <w:b/>
          <w:sz w:val="32"/>
        </w:rPr>
      </w:pPr>
    </w:p>
    <w:p w:rsidR="00FB6BC3" w:rsidRDefault="00FB6BC3" w:rsidP="00FB6BC3">
      <w:pPr>
        <w:ind w:firstLine="851"/>
        <w:contextualSpacing/>
        <w:jc w:val="both"/>
        <w:rPr>
          <w:rFonts w:eastAsiaTheme="minorHAnsi" w:cstheme="minorBidi"/>
          <w:b/>
          <w:color w:val="244061" w:themeColor="accent1" w:themeShade="80"/>
          <w:sz w:val="32"/>
          <w:szCs w:val="32"/>
        </w:rPr>
      </w:pPr>
    </w:p>
    <w:p w:rsidR="00FB6BC3" w:rsidRPr="00855950" w:rsidRDefault="00FB6BC3" w:rsidP="00FB6BC3">
      <w:pPr>
        <w:contextualSpacing/>
        <w:jc w:val="center"/>
        <w:rPr>
          <w:rFonts w:eastAsiaTheme="minorHAnsi" w:cstheme="minorBidi"/>
          <w:b/>
          <w:color w:val="244061" w:themeColor="accent1" w:themeShade="80"/>
          <w:sz w:val="36"/>
          <w:szCs w:val="36"/>
        </w:rPr>
      </w:pPr>
      <w:r w:rsidRPr="00855950">
        <w:rPr>
          <w:rFonts w:eastAsiaTheme="minorHAnsi" w:cstheme="minorBidi"/>
          <w:b/>
          <w:color w:val="244061" w:themeColor="accent1" w:themeShade="80"/>
          <w:sz w:val="36"/>
          <w:szCs w:val="36"/>
        </w:rPr>
        <w:t>Программа</w:t>
      </w:r>
    </w:p>
    <w:p w:rsidR="00FB6BC3" w:rsidRPr="001C3613" w:rsidRDefault="00FB6BC3" w:rsidP="00FB6BC3">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комплексного развития систем</w:t>
      </w:r>
    </w:p>
    <w:p w:rsidR="00FB6BC3" w:rsidRPr="001C3613" w:rsidRDefault="00FB6BC3" w:rsidP="00FB6BC3">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коммунальной инфраструктуры</w:t>
      </w:r>
    </w:p>
    <w:p w:rsidR="00FB6BC3" w:rsidRDefault="00FB6BC3" w:rsidP="00FB6BC3">
      <w:pPr>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сельского поселения Буриказгановский сельсовет</w:t>
      </w:r>
    </w:p>
    <w:p w:rsidR="00FB6BC3" w:rsidRPr="001C3613" w:rsidRDefault="00FB6BC3" w:rsidP="00FB6BC3">
      <w:pPr>
        <w:contextualSpacing/>
        <w:jc w:val="center"/>
        <w:rPr>
          <w:rFonts w:eastAsiaTheme="minorHAnsi" w:cstheme="minorBidi"/>
          <w:b/>
          <w:color w:val="244061" w:themeColor="accent1" w:themeShade="80"/>
          <w:sz w:val="32"/>
          <w:szCs w:val="32"/>
        </w:rPr>
      </w:pPr>
      <w:r>
        <w:rPr>
          <w:rFonts w:eastAsiaTheme="minorHAnsi" w:cstheme="minorBidi"/>
          <w:b/>
          <w:color w:val="244061" w:themeColor="accent1" w:themeShade="80"/>
          <w:sz w:val="32"/>
          <w:szCs w:val="32"/>
        </w:rPr>
        <w:t xml:space="preserve"> Муниципального района Стерлитамакский район</w:t>
      </w:r>
    </w:p>
    <w:p w:rsidR="00FB6BC3" w:rsidRDefault="00FB6BC3" w:rsidP="00FB6BC3">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Республики Башкортостан</w:t>
      </w:r>
    </w:p>
    <w:p w:rsidR="00FB6BC3" w:rsidRPr="00855950" w:rsidRDefault="00FB6BC3" w:rsidP="00FB6BC3">
      <w:pPr>
        <w:contextualSpacing/>
        <w:jc w:val="center"/>
        <w:rPr>
          <w:rFonts w:eastAsiaTheme="minorHAnsi" w:cstheme="minorBidi"/>
          <w:b/>
          <w:color w:val="244061" w:themeColor="accent1" w:themeShade="80"/>
          <w:sz w:val="32"/>
          <w:szCs w:val="32"/>
        </w:rPr>
      </w:pPr>
      <w:r w:rsidRPr="001C3613">
        <w:rPr>
          <w:rFonts w:eastAsiaTheme="minorHAnsi" w:cstheme="minorBidi"/>
          <w:b/>
          <w:color w:val="244061" w:themeColor="accent1" w:themeShade="80"/>
          <w:sz w:val="32"/>
          <w:szCs w:val="32"/>
        </w:rPr>
        <w:t xml:space="preserve">на </w:t>
      </w:r>
      <w:r w:rsidRPr="00855950">
        <w:rPr>
          <w:rFonts w:eastAsiaTheme="minorHAnsi" w:cstheme="minorBidi"/>
          <w:b/>
          <w:color w:val="244061" w:themeColor="accent1" w:themeShade="80"/>
          <w:sz w:val="32"/>
          <w:szCs w:val="32"/>
        </w:rPr>
        <w:t>период 2016-2021 годы</w:t>
      </w:r>
    </w:p>
    <w:p w:rsidR="00FB6BC3" w:rsidRPr="001C3613" w:rsidRDefault="00FB6BC3" w:rsidP="00FB6BC3">
      <w:pPr>
        <w:contextualSpacing/>
        <w:jc w:val="center"/>
        <w:rPr>
          <w:rFonts w:eastAsiaTheme="minorHAnsi" w:cstheme="minorBidi"/>
          <w:b/>
          <w:color w:val="244061" w:themeColor="accent1" w:themeShade="80"/>
          <w:sz w:val="32"/>
          <w:szCs w:val="32"/>
        </w:rPr>
      </w:pPr>
      <w:r w:rsidRPr="00855950">
        <w:rPr>
          <w:rFonts w:eastAsiaTheme="minorHAnsi" w:cstheme="minorBidi"/>
          <w:b/>
          <w:color w:val="244061" w:themeColor="accent1" w:themeShade="80"/>
          <w:sz w:val="32"/>
          <w:szCs w:val="32"/>
        </w:rPr>
        <w:t>и на перспективу до 2026</w:t>
      </w:r>
      <w:r w:rsidRPr="001C3613">
        <w:rPr>
          <w:rFonts w:eastAsiaTheme="minorHAnsi" w:cstheme="minorBidi"/>
          <w:b/>
          <w:color w:val="244061" w:themeColor="accent1" w:themeShade="80"/>
          <w:sz w:val="32"/>
          <w:szCs w:val="32"/>
        </w:rPr>
        <w:t xml:space="preserve"> </w:t>
      </w:r>
      <w:r>
        <w:rPr>
          <w:rFonts w:eastAsiaTheme="minorHAnsi" w:cstheme="minorBidi"/>
          <w:b/>
          <w:color w:val="244061" w:themeColor="accent1" w:themeShade="80"/>
          <w:sz w:val="32"/>
          <w:szCs w:val="32"/>
        </w:rPr>
        <w:t>года</w:t>
      </w:r>
    </w:p>
    <w:p w:rsidR="00FB6BC3" w:rsidRDefault="00FB6BC3" w:rsidP="00FB6BC3">
      <w:pPr>
        <w:ind w:firstLine="851"/>
        <w:contextualSpacing/>
        <w:jc w:val="both"/>
        <w:rPr>
          <w:rFonts w:eastAsiaTheme="minorHAnsi"/>
          <w:b/>
          <w:sz w:val="32"/>
        </w:rPr>
      </w:pPr>
    </w:p>
    <w:p w:rsidR="00FB6BC3" w:rsidRDefault="00FB6BC3" w:rsidP="00FB6BC3">
      <w:pPr>
        <w:ind w:firstLine="851"/>
        <w:contextualSpacing/>
        <w:jc w:val="both"/>
      </w:pPr>
    </w:p>
    <w:p w:rsidR="00FB6BC3" w:rsidRPr="00926B07" w:rsidRDefault="00FB6BC3" w:rsidP="00FB6BC3">
      <w:pPr>
        <w:ind w:firstLine="851"/>
        <w:contextualSpacing/>
        <w:jc w:val="both"/>
      </w:pPr>
    </w:p>
    <w:p w:rsidR="00FB6BC3" w:rsidRPr="00926B07"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Pr="006765A7" w:rsidRDefault="00FB6BC3" w:rsidP="00FB6BC3">
      <w:pPr>
        <w:ind w:firstLine="851"/>
        <w:contextualSpacing/>
        <w:jc w:val="both"/>
        <w:rPr>
          <w:b/>
          <w:sz w:val="32"/>
          <w:szCs w:val="32"/>
        </w:rPr>
      </w:pPr>
      <w:r w:rsidRPr="00296841">
        <w:rPr>
          <w:b/>
          <w:sz w:val="32"/>
          <w:szCs w:val="32"/>
        </w:rPr>
        <w:lastRenderedPageBreak/>
        <w:t>Содержание</w:t>
      </w:r>
    </w:p>
    <w:tbl>
      <w:tblPr>
        <w:tblStyle w:val="af3"/>
        <w:tblW w:w="10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214"/>
        <w:gridCol w:w="456"/>
      </w:tblGrid>
      <w:tr w:rsidR="00FB6BC3" w:rsidRPr="00C11727" w:rsidTr="00F04671">
        <w:tc>
          <w:tcPr>
            <w:tcW w:w="851" w:type="dxa"/>
          </w:tcPr>
          <w:p w:rsidR="00FB6BC3" w:rsidRPr="00C11727" w:rsidRDefault="00FB6BC3" w:rsidP="00F04671">
            <w:pPr>
              <w:rPr>
                <w:sz w:val="24"/>
                <w:szCs w:val="24"/>
              </w:rPr>
            </w:pPr>
            <w:r w:rsidRPr="00C11727">
              <w:rPr>
                <w:sz w:val="24"/>
                <w:szCs w:val="24"/>
              </w:rPr>
              <w:t>1</w:t>
            </w:r>
          </w:p>
        </w:tc>
        <w:tc>
          <w:tcPr>
            <w:tcW w:w="9214" w:type="dxa"/>
          </w:tcPr>
          <w:p w:rsidR="00FB6BC3" w:rsidRPr="00C11727" w:rsidRDefault="00FB6BC3" w:rsidP="00F04671">
            <w:pPr>
              <w:rPr>
                <w:sz w:val="24"/>
                <w:szCs w:val="24"/>
              </w:rPr>
            </w:pPr>
            <w:r w:rsidRPr="00C11727">
              <w:rPr>
                <w:noProof/>
                <w:color w:val="000000" w:themeColor="text1"/>
                <w:sz w:val="24"/>
                <w:szCs w:val="24"/>
              </w:rPr>
              <w:t>Паспорт программы</w:t>
            </w:r>
            <w:r>
              <w:rPr>
                <w:noProof/>
                <w:color w:val="000000" w:themeColor="text1"/>
                <w:sz w:val="24"/>
                <w:szCs w:val="24"/>
              </w:rPr>
              <w:t>…………………………………………………………………………...</w:t>
            </w:r>
          </w:p>
        </w:tc>
        <w:tc>
          <w:tcPr>
            <w:tcW w:w="456" w:type="dxa"/>
          </w:tcPr>
          <w:p w:rsidR="00FB6BC3" w:rsidRPr="00C11727" w:rsidRDefault="00FB6BC3" w:rsidP="00F04671">
            <w:pPr>
              <w:rPr>
                <w:sz w:val="24"/>
                <w:szCs w:val="24"/>
              </w:rPr>
            </w:pPr>
            <w:r>
              <w:rPr>
                <w:noProof/>
                <w:webHidden/>
                <w:color w:val="000000" w:themeColor="text1"/>
                <w:sz w:val="24"/>
                <w:szCs w:val="24"/>
              </w:rPr>
              <w:t>3</w:t>
            </w:r>
          </w:p>
        </w:tc>
      </w:tr>
      <w:tr w:rsidR="00FB6BC3" w:rsidRPr="00C11727" w:rsidTr="00F04671">
        <w:trPr>
          <w:trHeight w:val="584"/>
        </w:trPr>
        <w:tc>
          <w:tcPr>
            <w:tcW w:w="851" w:type="dxa"/>
          </w:tcPr>
          <w:p w:rsidR="00FB6BC3" w:rsidRPr="00C11727" w:rsidRDefault="00FB6BC3" w:rsidP="00F04671">
            <w:pPr>
              <w:rPr>
                <w:sz w:val="24"/>
                <w:szCs w:val="24"/>
              </w:rPr>
            </w:pPr>
            <w:r w:rsidRPr="00C11727">
              <w:rPr>
                <w:sz w:val="24"/>
                <w:szCs w:val="24"/>
              </w:rPr>
              <w:t>2</w:t>
            </w:r>
          </w:p>
        </w:tc>
        <w:tc>
          <w:tcPr>
            <w:tcW w:w="9214" w:type="dxa"/>
          </w:tcPr>
          <w:p w:rsidR="00FB6BC3" w:rsidRPr="00C11727" w:rsidRDefault="00FB6BC3" w:rsidP="00F04671">
            <w:pPr>
              <w:rPr>
                <w:noProof/>
                <w:color w:val="000000" w:themeColor="text1"/>
                <w:sz w:val="24"/>
                <w:szCs w:val="24"/>
              </w:rPr>
            </w:pPr>
            <w:r w:rsidRPr="00C11727">
              <w:rPr>
                <w:noProof/>
                <w:color w:val="000000" w:themeColor="text1"/>
                <w:sz w:val="24"/>
                <w:szCs w:val="24"/>
              </w:rPr>
              <w:t>Характеристика существующего состояния систем коммунальной инфраструктуры</w:t>
            </w:r>
            <w:r>
              <w:rPr>
                <w:noProof/>
                <w:color w:val="000000" w:themeColor="text1"/>
                <w:sz w:val="24"/>
                <w:szCs w:val="24"/>
              </w:rPr>
              <w:t>…...</w:t>
            </w:r>
          </w:p>
        </w:tc>
        <w:tc>
          <w:tcPr>
            <w:tcW w:w="456" w:type="dxa"/>
          </w:tcPr>
          <w:p w:rsidR="00FB6BC3" w:rsidRPr="00C11727" w:rsidRDefault="00FB6BC3" w:rsidP="00F04671">
            <w:pPr>
              <w:rPr>
                <w:sz w:val="24"/>
                <w:szCs w:val="24"/>
              </w:rPr>
            </w:pPr>
            <w:r>
              <w:rPr>
                <w:sz w:val="24"/>
                <w:szCs w:val="24"/>
              </w:rPr>
              <w:t>5</w:t>
            </w:r>
          </w:p>
        </w:tc>
      </w:tr>
      <w:tr w:rsidR="00FB6BC3" w:rsidRPr="00C11727" w:rsidTr="00F04671">
        <w:trPr>
          <w:trHeight w:val="689"/>
        </w:trPr>
        <w:tc>
          <w:tcPr>
            <w:tcW w:w="851" w:type="dxa"/>
          </w:tcPr>
          <w:p w:rsidR="00FB6BC3" w:rsidRPr="00C11727" w:rsidRDefault="00FB6BC3" w:rsidP="00F04671">
            <w:pPr>
              <w:rPr>
                <w:sz w:val="24"/>
                <w:szCs w:val="24"/>
              </w:rPr>
            </w:pPr>
            <w:r>
              <w:rPr>
                <w:rFonts w:eastAsiaTheme="minorHAnsi"/>
                <w:sz w:val="24"/>
                <w:szCs w:val="24"/>
              </w:rPr>
              <w:t>3</w:t>
            </w:r>
          </w:p>
        </w:tc>
        <w:tc>
          <w:tcPr>
            <w:tcW w:w="9214" w:type="dxa"/>
          </w:tcPr>
          <w:p w:rsidR="00FB6BC3" w:rsidRPr="00C11727" w:rsidRDefault="00FB6BC3" w:rsidP="00F04671">
            <w:pPr>
              <w:rPr>
                <w:rFonts w:eastAsiaTheme="minorHAnsi"/>
                <w:sz w:val="24"/>
                <w:szCs w:val="24"/>
              </w:rPr>
            </w:pPr>
            <w:r w:rsidRPr="00D62539">
              <w:rPr>
                <w:rFonts w:eastAsiaTheme="minorHAnsi"/>
                <w:sz w:val="24"/>
                <w:szCs w:val="24"/>
              </w:rPr>
              <w:t>Перспективы развития муниципального образования и прогноз спроса на коммунальные ресурсы</w:t>
            </w:r>
            <w:r>
              <w:rPr>
                <w:rFonts w:eastAsiaTheme="minorHAnsi"/>
                <w:sz w:val="24"/>
                <w:szCs w:val="24"/>
              </w:rPr>
              <w:t>……………………………………………………………………….</w:t>
            </w:r>
          </w:p>
        </w:tc>
        <w:tc>
          <w:tcPr>
            <w:tcW w:w="456" w:type="dxa"/>
          </w:tcPr>
          <w:p w:rsidR="00FB6BC3" w:rsidRPr="00D62539" w:rsidRDefault="00FB6BC3" w:rsidP="00F04671">
            <w:pPr>
              <w:rPr>
                <w:sz w:val="16"/>
                <w:szCs w:val="16"/>
              </w:rPr>
            </w:pPr>
          </w:p>
          <w:p w:rsidR="00FB6BC3" w:rsidRPr="00C11727" w:rsidRDefault="00FB6BC3" w:rsidP="00F04671">
            <w:pPr>
              <w:rPr>
                <w:sz w:val="24"/>
                <w:szCs w:val="24"/>
              </w:rPr>
            </w:pPr>
            <w:r>
              <w:rPr>
                <w:sz w:val="24"/>
                <w:szCs w:val="24"/>
              </w:rPr>
              <w:t>17</w:t>
            </w:r>
          </w:p>
        </w:tc>
      </w:tr>
      <w:tr w:rsidR="00FB6BC3" w:rsidRPr="00C11727" w:rsidTr="00F04671">
        <w:tc>
          <w:tcPr>
            <w:tcW w:w="851" w:type="dxa"/>
          </w:tcPr>
          <w:p w:rsidR="00FB6BC3" w:rsidRPr="00C11727" w:rsidRDefault="00FB6BC3" w:rsidP="00F04671">
            <w:pPr>
              <w:rPr>
                <w:sz w:val="24"/>
                <w:szCs w:val="24"/>
              </w:rPr>
            </w:pPr>
            <w:r>
              <w:rPr>
                <w:sz w:val="24"/>
                <w:szCs w:val="24"/>
              </w:rPr>
              <w:t>4</w:t>
            </w:r>
          </w:p>
        </w:tc>
        <w:tc>
          <w:tcPr>
            <w:tcW w:w="9214" w:type="dxa"/>
          </w:tcPr>
          <w:p w:rsidR="00FB6BC3" w:rsidRPr="00C11727" w:rsidRDefault="00FB6BC3" w:rsidP="00F04671">
            <w:pPr>
              <w:rPr>
                <w:sz w:val="24"/>
                <w:szCs w:val="24"/>
              </w:rPr>
            </w:pPr>
            <w:r w:rsidRPr="00D62539">
              <w:rPr>
                <w:sz w:val="24"/>
                <w:szCs w:val="24"/>
              </w:rPr>
              <w:t>Целевые показатели развития коммунальной инфраструктуры</w:t>
            </w:r>
            <w:proofErr w:type="gramStart"/>
            <w:r>
              <w:rPr>
                <w:sz w:val="24"/>
                <w:szCs w:val="24"/>
              </w:rPr>
              <w:t>..………………………….</w:t>
            </w:r>
            <w:r w:rsidRPr="00C11727">
              <w:rPr>
                <w:sz w:val="24"/>
                <w:szCs w:val="24"/>
              </w:rPr>
              <w:t xml:space="preserve"> </w:t>
            </w:r>
            <w:proofErr w:type="gramEnd"/>
          </w:p>
        </w:tc>
        <w:tc>
          <w:tcPr>
            <w:tcW w:w="456" w:type="dxa"/>
          </w:tcPr>
          <w:p w:rsidR="00FB6BC3" w:rsidRPr="00C11727" w:rsidRDefault="00FB6BC3" w:rsidP="00F04671">
            <w:pPr>
              <w:rPr>
                <w:sz w:val="24"/>
                <w:szCs w:val="24"/>
              </w:rPr>
            </w:pPr>
            <w:r>
              <w:rPr>
                <w:sz w:val="24"/>
                <w:szCs w:val="24"/>
              </w:rPr>
              <w:t>23</w:t>
            </w:r>
          </w:p>
        </w:tc>
      </w:tr>
      <w:tr w:rsidR="00FB6BC3" w:rsidRPr="00C11727" w:rsidTr="00F04671">
        <w:trPr>
          <w:trHeight w:val="311"/>
        </w:trPr>
        <w:tc>
          <w:tcPr>
            <w:tcW w:w="851" w:type="dxa"/>
          </w:tcPr>
          <w:p w:rsidR="00FB6BC3" w:rsidRPr="00C11727" w:rsidRDefault="00FB6BC3" w:rsidP="00F04671">
            <w:pPr>
              <w:rPr>
                <w:sz w:val="24"/>
                <w:szCs w:val="24"/>
              </w:rPr>
            </w:pPr>
            <w:r>
              <w:rPr>
                <w:sz w:val="24"/>
                <w:szCs w:val="24"/>
              </w:rPr>
              <w:t>5</w:t>
            </w:r>
          </w:p>
        </w:tc>
        <w:tc>
          <w:tcPr>
            <w:tcW w:w="9214" w:type="dxa"/>
          </w:tcPr>
          <w:p w:rsidR="00FB6BC3" w:rsidRPr="00C11727" w:rsidRDefault="00FB6BC3" w:rsidP="00F04671">
            <w:pPr>
              <w:rPr>
                <w:sz w:val="24"/>
                <w:szCs w:val="24"/>
              </w:rPr>
            </w:pPr>
            <w:r w:rsidRPr="00D62539">
              <w:rPr>
                <w:sz w:val="24"/>
                <w:szCs w:val="24"/>
              </w:rPr>
              <w:t>Программы инвестиционных проектов, обеспечивающих достижение целевых показателей коммунальной инфраструктуры</w:t>
            </w:r>
            <w:r>
              <w:rPr>
                <w:sz w:val="24"/>
                <w:szCs w:val="24"/>
              </w:rPr>
              <w:t>……………………………………………….</w:t>
            </w:r>
          </w:p>
        </w:tc>
        <w:tc>
          <w:tcPr>
            <w:tcW w:w="456" w:type="dxa"/>
          </w:tcPr>
          <w:p w:rsidR="00FB6BC3" w:rsidRPr="00D62539" w:rsidRDefault="00FB6BC3" w:rsidP="00F04671">
            <w:pPr>
              <w:rPr>
                <w:sz w:val="16"/>
                <w:szCs w:val="16"/>
              </w:rPr>
            </w:pPr>
          </w:p>
          <w:p w:rsidR="00FB6BC3" w:rsidRPr="00C11727" w:rsidRDefault="00FB6BC3" w:rsidP="00F04671">
            <w:pPr>
              <w:rPr>
                <w:sz w:val="24"/>
                <w:szCs w:val="24"/>
              </w:rPr>
            </w:pPr>
            <w:r>
              <w:rPr>
                <w:sz w:val="24"/>
                <w:szCs w:val="24"/>
              </w:rPr>
              <w:t>25</w:t>
            </w:r>
          </w:p>
        </w:tc>
      </w:tr>
      <w:tr w:rsidR="00FB6BC3" w:rsidRPr="00C11727" w:rsidTr="00F04671">
        <w:tc>
          <w:tcPr>
            <w:tcW w:w="851" w:type="dxa"/>
          </w:tcPr>
          <w:p w:rsidR="00FB6BC3" w:rsidRPr="00C11727" w:rsidRDefault="00FB6BC3" w:rsidP="00F04671">
            <w:pPr>
              <w:rPr>
                <w:sz w:val="24"/>
                <w:szCs w:val="24"/>
              </w:rPr>
            </w:pPr>
            <w:r>
              <w:rPr>
                <w:sz w:val="24"/>
                <w:szCs w:val="24"/>
              </w:rPr>
              <w:t>6</w:t>
            </w:r>
          </w:p>
        </w:tc>
        <w:tc>
          <w:tcPr>
            <w:tcW w:w="9214" w:type="dxa"/>
          </w:tcPr>
          <w:p w:rsidR="00FB6BC3" w:rsidRPr="00C11727" w:rsidRDefault="00FB6BC3" w:rsidP="00F04671">
            <w:pPr>
              <w:rPr>
                <w:sz w:val="24"/>
                <w:szCs w:val="24"/>
              </w:rPr>
            </w:pPr>
            <w:r w:rsidRPr="00D62539">
              <w:rPr>
                <w:sz w:val="24"/>
                <w:szCs w:val="24"/>
              </w:rPr>
              <w:t>Источники инвестиций, тарифы и доступность программы для населения</w:t>
            </w:r>
            <w:r>
              <w:rPr>
                <w:sz w:val="24"/>
                <w:szCs w:val="24"/>
              </w:rPr>
              <w:t>……………..</w:t>
            </w:r>
          </w:p>
        </w:tc>
        <w:tc>
          <w:tcPr>
            <w:tcW w:w="456" w:type="dxa"/>
          </w:tcPr>
          <w:p w:rsidR="00FB6BC3" w:rsidRPr="00C11727" w:rsidRDefault="00FB6BC3" w:rsidP="00F04671">
            <w:pPr>
              <w:rPr>
                <w:sz w:val="24"/>
                <w:szCs w:val="24"/>
              </w:rPr>
            </w:pPr>
            <w:r>
              <w:rPr>
                <w:sz w:val="24"/>
                <w:szCs w:val="24"/>
              </w:rPr>
              <w:t>33</w:t>
            </w:r>
            <w:bookmarkStart w:id="0" w:name="_GoBack"/>
            <w:bookmarkEnd w:id="0"/>
          </w:p>
        </w:tc>
      </w:tr>
      <w:tr w:rsidR="00FB6BC3" w:rsidRPr="00C11727" w:rsidTr="00F04671">
        <w:tc>
          <w:tcPr>
            <w:tcW w:w="851" w:type="dxa"/>
          </w:tcPr>
          <w:p w:rsidR="00FB6BC3" w:rsidRPr="00C11727" w:rsidRDefault="00FB6BC3" w:rsidP="00F04671">
            <w:pPr>
              <w:rPr>
                <w:sz w:val="24"/>
                <w:szCs w:val="24"/>
              </w:rPr>
            </w:pPr>
            <w:r>
              <w:rPr>
                <w:color w:val="000000"/>
                <w:sz w:val="24"/>
                <w:szCs w:val="24"/>
              </w:rPr>
              <w:t>7</w:t>
            </w:r>
          </w:p>
        </w:tc>
        <w:tc>
          <w:tcPr>
            <w:tcW w:w="9214" w:type="dxa"/>
          </w:tcPr>
          <w:p w:rsidR="00FB6BC3" w:rsidRPr="00C11727" w:rsidRDefault="00FB6BC3" w:rsidP="00F04671">
            <w:pPr>
              <w:rPr>
                <w:color w:val="000000"/>
                <w:sz w:val="24"/>
                <w:szCs w:val="24"/>
              </w:rPr>
            </w:pPr>
            <w:r w:rsidRPr="00C11727">
              <w:rPr>
                <w:color w:val="000000"/>
                <w:sz w:val="24"/>
                <w:szCs w:val="24"/>
              </w:rPr>
              <w:t>Управление программой</w:t>
            </w:r>
            <w:r>
              <w:rPr>
                <w:color w:val="000000"/>
                <w:sz w:val="24"/>
                <w:szCs w:val="24"/>
              </w:rPr>
              <w:t>……………………………………………………………………...</w:t>
            </w:r>
          </w:p>
        </w:tc>
        <w:tc>
          <w:tcPr>
            <w:tcW w:w="456" w:type="dxa"/>
          </w:tcPr>
          <w:p w:rsidR="00FB6BC3" w:rsidRPr="00C11727" w:rsidRDefault="00FB6BC3" w:rsidP="00F04671">
            <w:pPr>
              <w:rPr>
                <w:sz w:val="24"/>
                <w:szCs w:val="24"/>
              </w:rPr>
            </w:pPr>
            <w:r>
              <w:rPr>
                <w:sz w:val="24"/>
                <w:szCs w:val="24"/>
              </w:rPr>
              <w:t>36</w:t>
            </w:r>
          </w:p>
        </w:tc>
      </w:tr>
    </w:tbl>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Default="00FB6BC3" w:rsidP="00FB6BC3">
      <w:pPr>
        <w:pStyle w:val="ae"/>
        <w:ind w:firstLine="851"/>
        <w:contextualSpacing/>
        <w:jc w:val="both"/>
        <w:rPr>
          <w:rFonts w:ascii="Times New Roman" w:eastAsia="Times New Roman" w:hAnsi="Times New Roman"/>
          <w:b/>
          <w:color w:val="000000" w:themeColor="text1"/>
          <w:lang w:eastAsia="ru-RU"/>
        </w:rPr>
      </w:pPr>
    </w:p>
    <w:p w:rsidR="00FB6BC3" w:rsidRPr="007201DC" w:rsidRDefault="00FB6BC3" w:rsidP="00FB6BC3">
      <w:pPr>
        <w:pStyle w:val="a9"/>
        <w:spacing w:after="0" w:line="240" w:lineRule="auto"/>
        <w:ind w:left="0" w:firstLine="851"/>
        <w:jc w:val="both"/>
        <w:rPr>
          <w:rFonts w:ascii="Times New Roman" w:hAnsi="Times New Roman"/>
          <w:b/>
          <w:sz w:val="32"/>
          <w:szCs w:val="32"/>
        </w:rPr>
      </w:pPr>
      <w:r>
        <w:rPr>
          <w:rFonts w:ascii="Times New Roman" w:hAnsi="Times New Roman"/>
          <w:b/>
          <w:sz w:val="32"/>
          <w:szCs w:val="32"/>
        </w:rPr>
        <w:t xml:space="preserve">1 </w:t>
      </w:r>
      <w:r w:rsidRPr="007201DC">
        <w:rPr>
          <w:rFonts w:ascii="Times New Roman" w:hAnsi="Times New Roman"/>
          <w:b/>
          <w:sz w:val="32"/>
          <w:szCs w:val="32"/>
        </w:rPr>
        <w:t>Паспорт программы</w:t>
      </w:r>
    </w:p>
    <w:p w:rsidR="00FB6BC3" w:rsidRPr="00130BDD" w:rsidRDefault="00FB6BC3" w:rsidP="00FB6BC3">
      <w:pPr>
        <w:pStyle w:val="a9"/>
        <w:spacing w:after="0" w:line="240" w:lineRule="auto"/>
        <w:ind w:left="0" w:firstLine="851"/>
        <w:jc w:val="right"/>
        <w:rPr>
          <w:rFonts w:ascii="Times New Roman" w:hAnsi="Times New Roman"/>
          <w:sz w:val="28"/>
          <w:szCs w:val="28"/>
        </w:rPr>
      </w:pPr>
      <w:r w:rsidRPr="00130BDD">
        <w:rPr>
          <w:rFonts w:ascii="Times New Roman" w:hAnsi="Times New Roman"/>
          <w:sz w:val="28"/>
          <w:szCs w:val="28"/>
        </w:rPr>
        <w:t>Таблица 1.1</w:t>
      </w:r>
    </w:p>
    <w:tbl>
      <w:tblPr>
        <w:tblStyle w:val="af3"/>
        <w:tblW w:w="0" w:type="auto"/>
        <w:tblLook w:val="04A0"/>
      </w:tblPr>
      <w:tblGrid>
        <w:gridCol w:w="2229"/>
        <w:gridCol w:w="8192"/>
      </w:tblGrid>
      <w:tr w:rsidR="00FB6BC3" w:rsidTr="00F04671">
        <w:tc>
          <w:tcPr>
            <w:tcW w:w="2235" w:type="dxa"/>
          </w:tcPr>
          <w:p w:rsidR="00FB6BC3" w:rsidRDefault="00FB6BC3" w:rsidP="00F04671">
            <w:pPr>
              <w:tabs>
                <w:tab w:val="left" w:pos="540"/>
              </w:tabs>
              <w:contextualSpacing/>
              <w:rPr>
                <w:rFonts w:eastAsia="Times New Roman"/>
                <w:b/>
                <w:sz w:val="24"/>
                <w:szCs w:val="24"/>
              </w:rPr>
            </w:pPr>
            <w:r>
              <w:rPr>
                <w:rFonts w:eastAsia="Times New Roman"/>
                <w:b/>
                <w:sz w:val="24"/>
                <w:szCs w:val="24"/>
              </w:rPr>
              <w:t>Наименование Программы</w:t>
            </w:r>
          </w:p>
          <w:p w:rsidR="00FB6BC3" w:rsidRDefault="00FB6BC3" w:rsidP="00F04671">
            <w:pPr>
              <w:contextualSpacing/>
            </w:pPr>
          </w:p>
        </w:tc>
        <w:tc>
          <w:tcPr>
            <w:tcW w:w="8363" w:type="dxa"/>
          </w:tcPr>
          <w:p w:rsidR="00FB6BC3" w:rsidRPr="00B57FDC" w:rsidRDefault="00FB6BC3" w:rsidP="00F04671">
            <w:pPr>
              <w:ind w:firstLine="460"/>
              <w:contextualSpacing/>
              <w:jc w:val="both"/>
              <w:rPr>
                <w:rFonts w:eastAsia="Times New Roman"/>
                <w:color w:val="000000" w:themeColor="text1"/>
                <w:kern w:val="28"/>
                <w:sz w:val="24"/>
                <w:szCs w:val="24"/>
              </w:rPr>
            </w:pPr>
            <w:r w:rsidRPr="00D27D74">
              <w:rPr>
                <w:rFonts w:eastAsia="Times New Roman"/>
                <w:color w:val="000000" w:themeColor="text1"/>
                <w:sz w:val="24"/>
                <w:szCs w:val="24"/>
              </w:rPr>
              <w:t xml:space="preserve">Программа комплексного развития систем коммунальной инфраструктуры </w:t>
            </w:r>
            <w:r w:rsidRPr="00855950">
              <w:rPr>
                <w:rFonts w:eastAsiaTheme="minorHAnsi" w:cstheme="minorBidi"/>
                <w:color w:val="000000" w:themeColor="text1"/>
                <w:sz w:val="24"/>
                <w:szCs w:val="24"/>
              </w:rPr>
              <w:t>сельского поселения Буриказгановский сельсовет Муниципального района Стерлитамакский район Республики Башкортостан на период 2015-2021 годы и на перспективу до 2026 года</w:t>
            </w:r>
            <w:r w:rsidRPr="00855950">
              <w:rPr>
                <w:rFonts w:eastAsiaTheme="minorHAnsi" w:cstheme="minorBidi"/>
                <w:b/>
                <w:color w:val="000000" w:themeColor="text1"/>
                <w:sz w:val="32"/>
                <w:szCs w:val="32"/>
              </w:rPr>
              <w:t xml:space="preserve"> </w:t>
            </w:r>
            <w:r w:rsidRPr="00855950">
              <w:rPr>
                <w:rFonts w:eastAsia="Times New Roman"/>
                <w:color w:val="000000" w:themeColor="text1"/>
                <w:kern w:val="28"/>
                <w:sz w:val="24"/>
                <w:szCs w:val="24"/>
              </w:rPr>
              <w:t>(</w:t>
            </w:r>
            <w:r w:rsidRPr="00D27D74">
              <w:rPr>
                <w:rFonts w:eastAsia="Times New Roman"/>
                <w:color w:val="000000" w:themeColor="text1"/>
                <w:kern w:val="28"/>
                <w:sz w:val="24"/>
                <w:szCs w:val="24"/>
              </w:rPr>
              <w:t>далее - Программа)</w:t>
            </w:r>
          </w:p>
        </w:tc>
      </w:tr>
      <w:tr w:rsidR="00FB6BC3" w:rsidTr="00F04671">
        <w:tc>
          <w:tcPr>
            <w:tcW w:w="2235" w:type="dxa"/>
          </w:tcPr>
          <w:p w:rsidR="00FB6BC3" w:rsidRDefault="00FB6BC3" w:rsidP="00F04671">
            <w:pPr>
              <w:contextualSpacing/>
            </w:pPr>
            <w:r w:rsidRPr="00270A2D">
              <w:rPr>
                <w:rFonts w:eastAsia="Times New Roman"/>
                <w:b/>
                <w:sz w:val="24"/>
                <w:szCs w:val="24"/>
              </w:rPr>
              <w:lastRenderedPageBreak/>
              <w:t>Осн</w:t>
            </w:r>
            <w:r>
              <w:rPr>
                <w:rFonts w:eastAsia="Times New Roman"/>
                <w:b/>
                <w:sz w:val="24"/>
                <w:szCs w:val="24"/>
              </w:rPr>
              <w:t>ование для разработки Программы</w:t>
            </w:r>
          </w:p>
        </w:tc>
        <w:tc>
          <w:tcPr>
            <w:tcW w:w="8363" w:type="dxa"/>
          </w:tcPr>
          <w:p w:rsidR="00FB6BC3" w:rsidRPr="00270A2D" w:rsidRDefault="00FB6BC3" w:rsidP="00F04671">
            <w:pPr>
              <w:keepNext/>
              <w:tabs>
                <w:tab w:val="left" w:pos="151"/>
              </w:tabs>
              <w:ind w:firstLine="460"/>
              <w:contextualSpacing/>
              <w:jc w:val="both"/>
              <w:rPr>
                <w:rFonts w:eastAsia="Times New Roman"/>
                <w:kern w:val="28"/>
                <w:sz w:val="24"/>
                <w:szCs w:val="24"/>
              </w:rPr>
            </w:pPr>
            <w:r w:rsidRPr="00270A2D">
              <w:rPr>
                <w:rFonts w:eastAsia="Times New Roman"/>
                <w:kern w:val="28"/>
                <w:sz w:val="24"/>
                <w:szCs w:val="24"/>
              </w:rPr>
              <w:t>Федеральный закон от 30.12.2004г. № 210-ФЗ «Об основах регулирования тарифов организаций коммунального комплекса»;</w:t>
            </w:r>
          </w:p>
          <w:p w:rsidR="00FB6BC3" w:rsidRPr="00270A2D" w:rsidRDefault="00FB6BC3" w:rsidP="00F04671">
            <w:pPr>
              <w:keepNext/>
              <w:tabs>
                <w:tab w:val="left" w:pos="151"/>
              </w:tabs>
              <w:ind w:firstLine="460"/>
              <w:contextualSpacing/>
              <w:jc w:val="both"/>
              <w:rPr>
                <w:rFonts w:eastAsia="Times New Roman"/>
                <w:kern w:val="28"/>
                <w:sz w:val="24"/>
                <w:szCs w:val="24"/>
              </w:rPr>
            </w:pPr>
            <w:r w:rsidRPr="00270A2D">
              <w:rPr>
                <w:rFonts w:eastAsia="Times New Roman"/>
                <w:kern w:val="28"/>
                <w:sz w:val="24"/>
                <w:szCs w:val="24"/>
              </w:rPr>
              <w:t>Федеральный закон от 07.12.2011г. №416 «О водоснабжении и водоотведении»;</w:t>
            </w:r>
          </w:p>
          <w:p w:rsidR="00FB6BC3" w:rsidRPr="00270A2D" w:rsidRDefault="00FB6BC3" w:rsidP="00F04671">
            <w:pPr>
              <w:keepNext/>
              <w:tabs>
                <w:tab w:val="left" w:pos="151"/>
              </w:tabs>
              <w:ind w:firstLine="460"/>
              <w:contextualSpacing/>
              <w:jc w:val="both"/>
              <w:rPr>
                <w:rFonts w:eastAsia="Times New Roman"/>
                <w:kern w:val="28"/>
                <w:sz w:val="24"/>
                <w:szCs w:val="24"/>
              </w:rPr>
            </w:pPr>
            <w:r w:rsidRPr="00270A2D">
              <w:rPr>
                <w:rFonts w:eastAsia="Times New Roman"/>
                <w:kern w:val="28"/>
                <w:sz w:val="24"/>
                <w:szCs w:val="24"/>
              </w:rPr>
              <w:t>Федеральный закон от 27.07.2010г. № 190-ФЗ «О теплоснабжении»;</w:t>
            </w:r>
          </w:p>
          <w:p w:rsidR="00FB6BC3" w:rsidRPr="00270A2D" w:rsidRDefault="00FB6BC3" w:rsidP="00F04671">
            <w:pPr>
              <w:keepNext/>
              <w:tabs>
                <w:tab w:val="left" w:pos="151"/>
              </w:tabs>
              <w:ind w:firstLine="460"/>
              <w:contextualSpacing/>
              <w:jc w:val="both"/>
              <w:rPr>
                <w:rFonts w:eastAsia="Times New Roman"/>
                <w:kern w:val="28"/>
                <w:sz w:val="24"/>
                <w:szCs w:val="24"/>
              </w:rPr>
            </w:pPr>
            <w:r w:rsidRPr="00270A2D">
              <w:rPr>
                <w:rFonts w:eastAsia="Times New Roman"/>
                <w:kern w:val="28"/>
                <w:sz w:val="24"/>
                <w:szCs w:val="24"/>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B6BC3" w:rsidRPr="00270A2D" w:rsidRDefault="00FB6BC3" w:rsidP="00F04671">
            <w:pPr>
              <w:keepNext/>
              <w:tabs>
                <w:tab w:val="left" w:pos="151"/>
              </w:tabs>
              <w:ind w:firstLine="460"/>
              <w:contextualSpacing/>
              <w:jc w:val="both"/>
              <w:rPr>
                <w:rFonts w:eastAsia="Times New Roman"/>
                <w:kern w:val="28"/>
                <w:sz w:val="24"/>
                <w:szCs w:val="24"/>
              </w:rPr>
            </w:pPr>
            <w:r w:rsidRPr="00270A2D">
              <w:rPr>
                <w:rFonts w:eastAsia="Times New Roman"/>
                <w:kern w:val="28"/>
                <w:sz w:val="24"/>
                <w:szCs w:val="24"/>
              </w:rPr>
              <w:t>Федеральный закон от 26.03.2003г. № 35-ФЗ «Об электроэнергетике»;</w:t>
            </w:r>
          </w:p>
          <w:p w:rsidR="00FB6BC3" w:rsidRPr="00270A2D" w:rsidRDefault="00FB6BC3" w:rsidP="00F04671">
            <w:pPr>
              <w:keepNext/>
              <w:tabs>
                <w:tab w:val="left" w:pos="151"/>
              </w:tabs>
              <w:ind w:firstLine="460"/>
              <w:contextualSpacing/>
              <w:jc w:val="both"/>
              <w:rPr>
                <w:rFonts w:eastAsia="Times New Roman"/>
                <w:kern w:val="28"/>
                <w:sz w:val="24"/>
                <w:szCs w:val="24"/>
              </w:rPr>
            </w:pPr>
            <w:r w:rsidRPr="00270A2D">
              <w:rPr>
                <w:rFonts w:eastAsia="Times New Roman"/>
                <w:kern w:val="28"/>
                <w:sz w:val="24"/>
                <w:szCs w:val="24"/>
              </w:rPr>
              <w:t>Федеральный закон от 06.10.2003г. № 131-ФЗ «Об общих принципах организации местного самоуправления в Российской Федерации»;</w:t>
            </w:r>
          </w:p>
          <w:p w:rsidR="00FB6BC3" w:rsidRPr="00270A2D" w:rsidRDefault="00FB6BC3" w:rsidP="00F04671">
            <w:pPr>
              <w:keepNext/>
              <w:tabs>
                <w:tab w:val="left" w:pos="151"/>
              </w:tabs>
              <w:ind w:firstLine="460"/>
              <w:contextualSpacing/>
              <w:jc w:val="both"/>
              <w:rPr>
                <w:rFonts w:eastAsia="Times New Roman"/>
                <w:kern w:val="28"/>
                <w:sz w:val="24"/>
                <w:szCs w:val="24"/>
              </w:rPr>
            </w:pPr>
            <w:r w:rsidRPr="00270A2D">
              <w:rPr>
                <w:rFonts w:eastAsia="Times New Roman"/>
                <w:kern w:val="28"/>
                <w:sz w:val="24"/>
                <w:szCs w:val="24"/>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B6BC3" w:rsidRPr="009623C5" w:rsidRDefault="00FB6BC3" w:rsidP="00F04671">
            <w:pPr>
              <w:keepNext/>
              <w:tabs>
                <w:tab w:val="left" w:pos="151"/>
              </w:tabs>
              <w:ind w:firstLine="460"/>
              <w:contextualSpacing/>
              <w:jc w:val="both"/>
              <w:rPr>
                <w:rFonts w:eastAsia="Times New Roman"/>
                <w:kern w:val="28"/>
                <w:sz w:val="24"/>
                <w:szCs w:val="24"/>
              </w:rPr>
            </w:pPr>
            <w:r w:rsidRPr="00270A2D">
              <w:rPr>
                <w:rFonts w:eastAsia="Times New Roman"/>
                <w:kern w:val="28"/>
                <w:sz w:val="24"/>
                <w:szCs w:val="24"/>
              </w:rPr>
              <w:t>Постановление Правительства</w:t>
            </w:r>
            <w:r>
              <w:rPr>
                <w:rFonts w:eastAsia="Times New Roman"/>
                <w:kern w:val="28"/>
                <w:sz w:val="24"/>
                <w:szCs w:val="24"/>
              </w:rPr>
              <w:t xml:space="preserve"> Российской Федерации</w:t>
            </w:r>
            <w:r w:rsidRPr="00270A2D">
              <w:rPr>
                <w:rFonts w:eastAsia="Times New Roman"/>
                <w:kern w:val="28"/>
                <w:sz w:val="24"/>
                <w:szCs w:val="24"/>
              </w:rPr>
              <w:t xml:space="preserve"> от 06.05.2011 г. №354 «О предоставлении коммунальных услуг собственникам и пользователям помещений многоквартирных домах и </w:t>
            </w:r>
            <w:r w:rsidRPr="009623C5">
              <w:rPr>
                <w:rFonts w:eastAsia="Times New Roman"/>
                <w:kern w:val="28"/>
                <w:sz w:val="24"/>
                <w:szCs w:val="24"/>
              </w:rPr>
              <w:t>жилых домов»;</w:t>
            </w:r>
          </w:p>
          <w:p w:rsidR="00FB6BC3" w:rsidRPr="009623C5" w:rsidRDefault="00FB6BC3" w:rsidP="00F04671">
            <w:pPr>
              <w:keepNext/>
              <w:tabs>
                <w:tab w:val="left" w:pos="151"/>
              </w:tabs>
              <w:ind w:firstLine="460"/>
              <w:contextualSpacing/>
              <w:jc w:val="both"/>
              <w:rPr>
                <w:rFonts w:eastAsia="Times New Roman"/>
                <w:kern w:val="28"/>
                <w:sz w:val="24"/>
                <w:szCs w:val="24"/>
              </w:rPr>
            </w:pPr>
            <w:r w:rsidRPr="009623C5">
              <w:rPr>
                <w:rFonts w:eastAsia="Times New Roman"/>
                <w:kern w:val="28"/>
                <w:sz w:val="24"/>
                <w:szCs w:val="24"/>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FB6BC3" w:rsidRPr="009623C5" w:rsidRDefault="00FB6BC3" w:rsidP="00F04671">
            <w:pPr>
              <w:keepNext/>
              <w:tabs>
                <w:tab w:val="left" w:pos="151"/>
              </w:tabs>
              <w:ind w:firstLine="460"/>
              <w:contextualSpacing/>
              <w:jc w:val="both"/>
              <w:rPr>
                <w:rFonts w:eastAsia="Times New Roman"/>
                <w:kern w:val="28"/>
                <w:sz w:val="24"/>
                <w:szCs w:val="24"/>
              </w:rPr>
            </w:pPr>
            <w:r w:rsidRPr="009623C5">
              <w:rPr>
                <w:rFonts w:eastAsia="Times New Roman"/>
                <w:kern w:val="28"/>
                <w:sz w:val="24"/>
                <w:szCs w:val="24"/>
              </w:rPr>
              <w:t xml:space="preserve">Приказ Министерства регионального развития Российской Федерации от 06.05.2011 г. №204 «О разработке </w:t>
            </w:r>
            <w:proofErr w:type="gramStart"/>
            <w:r w:rsidRPr="009623C5">
              <w:rPr>
                <w:rFonts w:eastAsia="Times New Roman"/>
                <w:kern w:val="28"/>
                <w:sz w:val="24"/>
                <w:szCs w:val="24"/>
              </w:rPr>
              <w:t>программ комплексного развития систем коммунальной инфраструктуры муниципального образования</w:t>
            </w:r>
            <w:proofErr w:type="gramEnd"/>
            <w:r w:rsidRPr="009623C5">
              <w:rPr>
                <w:rFonts w:eastAsia="Times New Roman"/>
                <w:kern w:val="28"/>
                <w:sz w:val="24"/>
                <w:szCs w:val="24"/>
              </w:rPr>
              <w:t>»;</w:t>
            </w:r>
          </w:p>
          <w:p w:rsidR="00FB6BC3" w:rsidRPr="009623C5" w:rsidRDefault="00FB6BC3" w:rsidP="00F04671">
            <w:pPr>
              <w:keepNext/>
              <w:tabs>
                <w:tab w:val="left" w:pos="151"/>
              </w:tabs>
              <w:ind w:firstLine="460"/>
              <w:contextualSpacing/>
              <w:jc w:val="both"/>
              <w:rPr>
                <w:rFonts w:eastAsia="Times New Roman"/>
                <w:kern w:val="28"/>
                <w:sz w:val="24"/>
                <w:szCs w:val="24"/>
              </w:rPr>
            </w:pPr>
            <w:r w:rsidRPr="009623C5">
              <w:rPr>
                <w:rFonts w:eastAsia="Times New Roman"/>
                <w:kern w:val="28"/>
                <w:sz w:val="24"/>
                <w:szCs w:val="24"/>
              </w:rPr>
              <w:t>Градостроительный кодекс Российской Федерации;</w:t>
            </w:r>
          </w:p>
          <w:p w:rsidR="00FB6BC3" w:rsidRPr="00855950" w:rsidRDefault="00FB6BC3" w:rsidP="00F04671">
            <w:pPr>
              <w:keepNext/>
              <w:tabs>
                <w:tab w:val="left" w:pos="151"/>
              </w:tabs>
              <w:ind w:firstLine="460"/>
              <w:contextualSpacing/>
              <w:jc w:val="both"/>
              <w:rPr>
                <w:rFonts w:eastAsia="Times New Roman"/>
                <w:kern w:val="28"/>
                <w:sz w:val="24"/>
                <w:szCs w:val="24"/>
              </w:rPr>
            </w:pPr>
            <w:r w:rsidRPr="009623C5">
              <w:rPr>
                <w:rFonts w:eastAsia="Times New Roman"/>
                <w:kern w:val="28"/>
                <w:sz w:val="24"/>
                <w:szCs w:val="24"/>
              </w:rPr>
              <w:t>Жилищный кодекс Российской Федерации</w:t>
            </w:r>
          </w:p>
        </w:tc>
      </w:tr>
      <w:tr w:rsidR="00FB6BC3" w:rsidTr="00F04671">
        <w:tc>
          <w:tcPr>
            <w:tcW w:w="2235" w:type="dxa"/>
          </w:tcPr>
          <w:p w:rsidR="00FB6BC3" w:rsidRDefault="00FB6BC3" w:rsidP="00F04671">
            <w:pPr>
              <w:contextualSpacing/>
            </w:pPr>
            <w:r>
              <w:rPr>
                <w:rFonts w:eastAsia="Times New Roman"/>
                <w:b/>
                <w:sz w:val="24"/>
                <w:szCs w:val="24"/>
              </w:rPr>
              <w:t>Заказчик Программы</w:t>
            </w:r>
          </w:p>
        </w:tc>
        <w:tc>
          <w:tcPr>
            <w:tcW w:w="8363" w:type="dxa"/>
          </w:tcPr>
          <w:p w:rsidR="00FB6BC3" w:rsidRDefault="00FB6BC3" w:rsidP="00F04671">
            <w:pPr>
              <w:ind w:firstLine="460"/>
              <w:contextualSpacing/>
              <w:jc w:val="both"/>
            </w:pPr>
            <w:r w:rsidRPr="00855950">
              <w:rPr>
                <w:rFonts w:eastAsia="Times New Roman"/>
                <w:sz w:val="24"/>
                <w:szCs w:val="24"/>
              </w:rPr>
              <w:t xml:space="preserve">Администрация </w:t>
            </w:r>
            <w:r w:rsidRPr="00855950">
              <w:rPr>
                <w:rFonts w:eastAsiaTheme="minorHAnsi" w:cstheme="minorBidi"/>
                <w:color w:val="000000" w:themeColor="text1"/>
                <w:sz w:val="24"/>
                <w:szCs w:val="24"/>
              </w:rPr>
              <w:t>сельского поселения Буриказгановский сельсовет Муниципального района Стерлитамакский район Республики Башкортостан</w:t>
            </w:r>
          </w:p>
        </w:tc>
      </w:tr>
      <w:tr w:rsidR="00FB6BC3" w:rsidTr="00F04671">
        <w:tc>
          <w:tcPr>
            <w:tcW w:w="2235" w:type="dxa"/>
          </w:tcPr>
          <w:p w:rsidR="00FB6BC3" w:rsidRPr="00AB6841" w:rsidRDefault="00FB6BC3" w:rsidP="00F04671">
            <w:pPr>
              <w:tabs>
                <w:tab w:val="left" w:pos="540"/>
              </w:tabs>
              <w:contextualSpacing/>
              <w:rPr>
                <w:rFonts w:eastAsia="Times New Roman"/>
                <w:b/>
                <w:color w:val="FF0000"/>
                <w:sz w:val="24"/>
                <w:szCs w:val="24"/>
              </w:rPr>
            </w:pPr>
            <w:r>
              <w:rPr>
                <w:rFonts w:eastAsia="Times New Roman"/>
                <w:b/>
                <w:color w:val="000000" w:themeColor="text1"/>
                <w:sz w:val="24"/>
                <w:szCs w:val="24"/>
              </w:rPr>
              <w:t>Разработчик Программы</w:t>
            </w:r>
          </w:p>
        </w:tc>
        <w:tc>
          <w:tcPr>
            <w:tcW w:w="8363" w:type="dxa"/>
          </w:tcPr>
          <w:p w:rsidR="00FB6BC3" w:rsidRPr="00C21F5A" w:rsidRDefault="00FB6BC3" w:rsidP="00F04671">
            <w:pPr>
              <w:autoSpaceDE w:val="0"/>
              <w:autoSpaceDN w:val="0"/>
              <w:adjustRightInd w:val="0"/>
              <w:ind w:firstLine="460"/>
              <w:contextualSpacing/>
              <w:jc w:val="both"/>
              <w:rPr>
                <w:rFonts w:eastAsia="Times New Roman"/>
                <w:b/>
                <w:color w:val="FF0000"/>
                <w:sz w:val="24"/>
                <w:szCs w:val="24"/>
              </w:rPr>
            </w:pPr>
            <w:proofErr w:type="spellStart"/>
            <w:r w:rsidRPr="00C21F5A">
              <w:rPr>
                <w:sz w:val="24"/>
                <w:szCs w:val="24"/>
              </w:rPr>
              <w:t>Кумертауский</w:t>
            </w:r>
            <w:proofErr w:type="spellEnd"/>
            <w:r w:rsidRPr="00C21F5A">
              <w:rPr>
                <w:sz w:val="24"/>
                <w:szCs w:val="24"/>
              </w:rPr>
              <w:t xml:space="preserve"> филиал федерального государственного бюджетного образовательного учреждения высшего образования «Оренбургский государственный университет»</w:t>
            </w:r>
          </w:p>
        </w:tc>
      </w:tr>
      <w:tr w:rsidR="00FB6BC3" w:rsidTr="00F04671">
        <w:tc>
          <w:tcPr>
            <w:tcW w:w="2235" w:type="dxa"/>
          </w:tcPr>
          <w:p w:rsidR="00FB6BC3" w:rsidRPr="00270A2D" w:rsidRDefault="00FB6BC3" w:rsidP="00F04671">
            <w:pPr>
              <w:tabs>
                <w:tab w:val="left" w:pos="540"/>
              </w:tabs>
              <w:contextualSpacing/>
              <w:rPr>
                <w:rFonts w:eastAsia="Times New Roman"/>
                <w:b/>
                <w:sz w:val="24"/>
                <w:szCs w:val="24"/>
              </w:rPr>
            </w:pPr>
            <w:r w:rsidRPr="00270A2D">
              <w:rPr>
                <w:rFonts w:eastAsia="Times New Roman"/>
                <w:b/>
                <w:sz w:val="24"/>
                <w:szCs w:val="24"/>
              </w:rPr>
              <w:t>Цель</w:t>
            </w:r>
            <w:r>
              <w:rPr>
                <w:rFonts w:eastAsia="Times New Roman"/>
                <w:b/>
                <w:sz w:val="24"/>
                <w:szCs w:val="24"/>
              </w:rPr>
              <w:t xml:space="preserve"> Программы</w:t>
            </w:r>
          </w:p>
        </w:tc>
        <w:tc>
          <w:tcPr>
            <w:tcW w:w="8363" w:type="dxa"/>
          </w:tcPr>
          <w:p w:rsidR="00FB6BC3" w:rsidRDefault="00FB6BC3" w:rsidP="00F04671">
            <w:pPr>
              <w:ind w:firstLine="460"/>
              <w:contextualSpacing/>
              <w:jc w:val="both"/>
              <w:rPr>
                <w:rFonts w:eastAsia="Times New Roman"/>
                <w:spacing w:val="-2"/>
                <w:sz w:val="24"/>
                <w:szCs w:val="24"/>
              </w:rPr>
            </w:pPr>
            <w:r w:rsidRPr="009623C5">
              <w:rPr>
                <w:rFonts w:eastAsia="Times New Roman"/>
                <w:bCs/>
                <w:sz w:val="24"/>
                <w:szCs w:val="24"/>
              </w:rPr>
              <w:t>Основной целью</w:t>
            </w:r>
            <w:r w:rsidRPr="009623C5">
              <w:rPr>
                <w:rFonts w:eastAsia="Times New Roman"/>
                <w:sz w:val="24"/>
                <w:szCs w:val="24"/>
              </w:rPr>
              <w:t> </w:t>
            </w:r>
            <w:proofErr w:type="gramStart"/>
            <w:r w:rsidRPr="009623C5">
              <w:rPr>
                <w:rFonts w:eastAsia="Times New Roman"/>
                <w:sz w:val="24"/>
                <w:szCs w:val="24"/>
              </w:rPr>
              <w:t>разработки  Программы комплексного развития систем коммунальной инфраструктуры</w:t>
            </w:r>
            <w:proofErr w:type="gramEnd"/>
            <w:r w:rsidRPr="009623C5">
              <w:rPr>
                <w:rFonts w:eastAsiaTheme="minorHAnsi" w:cstheme="minorBidi"/>
                <w:sz w:val="24"/>
                <w:szCs w:val="24"/>
              </w:rPr>
              <w:t xml:space="preserve"> </w:t>
            </w:r>
            <w:r w:rsidRPr="009623C5">
              <w:rPr>
                <w:rFonts w:eastAsia="Times New Roman"/>
                <w:sz w:val="24"/>
                <w:szCs w:val="24"/>
              </w:rPr>
              <w:t>является</w:t>
            </w:r>
            <w:r w:rsidRPr="009623C5">
              <w:rPr>
                <w:rFonts w:eastAsia="Times New Roman"/>
                <w:spacing w:val="1"/>
                <w:sz w:val="24"/>
                <w:szCs w:val="24"/>
              </w:rPr>
              <w:t xml:space="preserve"> качественное и </w:t>
            </w:r>
            <w:r w:rsidRPr="009623C5">
              <w:rPr>
                <w:rFonts w:eastAsia="Times New Roman"/>
                <w:spacing w:val="-2"/>
                <w:sz w:val="24"/>
                <w:szCs w:val="24"/>
              </w:rPr>
              <w:t xml:space="preserve">надежное обеспечение коммунальными услугами потребителей </w:t>
            </w:r>
            <w:r>
              <w:rPr>
                <w:rFonts w:eastAsia="Times New Roman"/>
                <w:spacing w:val="-2"/>
                <w:sz w:val="24"/>
                <w:szCs w:val="24"/>
              </w:rPr>
              <w:t xml:space="preserve">и </w:t>
            </w:r>
            <w:r w:rsidRPr="009623C5">
              <w:rPr>
                <w:rFonts w:eastAsia="Times New Roman"/>
                <w:spacing w:val="-4"/>
                <w:sz w:val="24"/>
                <w:szCs w:val="24"/>
              </w:rPr>
              <w:t>улучшение экологической ситуации</w:t>
            </w:r>
            <w:r>
              <w:rPr>
                <w:rFonts w:eastAsia="Times New Roman"/>
                <w:spacing w:val="-2"/>
                <w:sz w:val="24"/>
                <w:szCs w:val="24"/>
              </w:rPr>
              <w:t xml:space="preserve"> в муниципальном образовании.</w:t>
            </w:r>
          </w:p>
          <w:p w:rsidR="00FB6BC3" w:rsidRPr="00270A2D" w:rsidRDefault="00FB6BC3" w:rsidP="00F04671">
            <w:pPr>
              <w:ind w:firstLine="460"/>
              <w:contextualSpacing/>
              <w:jc w:val="both"/>
              <w:rPr>
                <w:rFonts w:eastAsia="Times New Roman"/>
                <w:spacing w:val="-4"/>
                <w:sz w:val="24"/>
                <w:szCs w:val="24"/>
              </w:rPr>
            </w:pPr>
            <w:r w:rsidRPr="009623C5">
              <w:rPr>
                <w:rFonts w:eastAsia="Times New Roman"/>
                <w:sz w:val="24"/>
                <w:szCs w:val="24"/>
              </w:rPr>
              <w:t>Программа комплексного развития систем коммуналь</w:t>
            </w:r>
            <w:r>
              <w:rPr>
                <w:rFonts w:eastAsia="Times New Roman"/>
                <w:sz w:val="24"/>
                <w:szCs w:val="24"/>
              </w:rPr>
              <w:t xml:space="preserve">ной инфраструктуры </w:t>
            </w:r>
            <w:r w:rsidRPr="009623C5">
              <w:rPr>
                <w:rFonts w:eastAsia="Times New Roman"/>
                <w:sz w:val="24"/>
                <w:szCs w:val="24"/>
              </w:rPr>
              <w:t xml:space="preserve">должна </w:t>
            </w:r>
            <w:r w:rsidRPr="009623C5">
              <w:rPr>
                <w:rFonts w:eastAsia="Times New Roman"/>
                <w:spacing w:val="1"/>
                <w:sz w:val="24"/>
                <w:szCs w:val="24"/>
              </w:rPr>
              <w:t xml:space="preserve">являться базовым документом для разработки инвестиционных и производственных </w:t>
            </w:r>
            <w:r w:rsidRPr="009623C5">
              <w:rPr>
                <w:rFonts w:eastAsia="Times New Roman"/>
                <w:sz w:val="24"/>
                <w:szCs w:val="24"/>
              </w:rPr>
              <w:t>программ организаций коммунального комплекса.</w:t>
            </w:r>
          </w:p>
        </w:tc>
      </w:tr>
      <w:tr w:rsidR="00FB6BC3" w:rsidTr="00F04671">
        <w:tc>
          <w:tcPr>
            <w:tcW w:w="2235" w:type="dxa"/>
          </w:tcPr>
          <w:p w:rsidR="00FB6BC3" w:rsidRPr="00270A2D" w:rsidRDefault="00FB6BC3" w:rsidP="00F04671">
            <w:pPr>
              <w:tabs>
                <w:tab w:val="left" w:pos="540"/>
              </w:tabs>
              <w:contextualSpacing/>
              <w:rPr>
                <w:rFonts w:eastAsia="Times New Roman"/>
                <w:b/>
                <w:sz w:val="24"/>
                <w:szCs w:val="24"/>
              </w:rPr>
            </w:pPr>
            <w:r>
              <w:rPr>
                <w:rFonts w:eastAsia="Times New Roman"/>
                <w:b/>
                <w:sz w:val="24"/>
                <w:szCs w:val="24"/>
              </w:rPr>
              <w:t>Задачи Программы</w:t>
            </w:r>
          </w:p>
        </w:tc>
        <w:tc>
          <w:tcPr>
            <w:tcW w:w="8363" w:type="dxa"/>
          </w:tcPr>
          <w:p w:rsidR="00FB6BC3" w:rsidRPr="00270A2D" w:rsidRDefault="00FB6BC3" w:rsidP="00F04671">
            <w:pPr>
              <w:tabs>
                <w:tab w:val="left" w:pos="540"/>
              </w:tabs>
              <w:ind w:firstLine="460"/>
              <w:contextualSpacing/>
              <w:jc w:val="both"/>
              <w:rPr>
                <w:rFonts w:eastAsia="Times New Roman"/>
                <w:sz w:val="24"/>
                <w:szCs w:val="24"/>
              </w:rPr>
            </w:pPr>
            <w:r w:rsidRPr="00270A2D">
              <w:rPr>
                <w:rFonts w:eastAsia="Times New Roman"/>
                <w:sz w:val="24"/>
                <w:szCs w:val="24"/>
              </w:rPr>
              <w:t xml:space="preserve">Основными задачами Программы </w:t>
            </w:r>
            <w:r w:rsidRPr="00270A2D">
              <w:rPr>
                <w:rFonts w:eastAsia="Times New Roman"/>
                <w:spacing w:val="-3"/>
                <w:sz w:val="24"/>
                <w:szCs w:val="24"/>
              </w:rPr>
              <w:t>являются:</w:t>
            </w:r>
          </w:p>
          <w:p w:rsidR="00FB6BC3" w:rsidRPr="00270A2D" w:rsidRDefault="00FB6BC3" w:rsidP="00F04671">
            <w:pPr>
              <w:keepNext/>
              <w:tabs>
                <w:tab w:val="left" w:pos="0"/>
              </w:tabs>
              <w:ind w:firstLine="460"/>
              <w:contextualSpacing/>
              <w:jc w:val="both"/>
              <w:rPr>
                <w:rFonts w:eastAsia="Times New Roman"/>
                <w:sz w:val="24"/>
                <w:szCs w:val="24"/>
              </w:rPr>
            </w:pPr>
            <w:r w:rsidRPr="00270A2D">
              <w:rPr>
                <w:rFonts w:eastAsia="Times New Roman"/>
                <w:color w:val="000000"/>
                <w:sz w:val="24"/>
                <w:szCs w:val="24"/>
              </w:rPr>
              <w:t>- инженерно-техническая оптимизация систем коммунальной инфраструктуры;</w:t>
            </w:r>
          </w:p>
          <w:p w:rsidR="00FB6BC3" w:rsidRPr="00270A2D" w:rsidRDefault="00FB6BC3" w:rsidP="00F04671">
            <w:pPr>
              <w:keepNext/>
              <w:tabs>
                <w:tab w:val="left" w:pos="0"/>
              </w:tabs>
              <w:ind w:firstLine="460"/>
              <w:contextualSpacing/>
              <w:jc w:val="both"/>
              <w:rPr>
                <w:rFonts w:eastAsia="Times New Roman"/>
                <w:sz w:val="24"/>
                <w:szCs w:val="24"/>
              </w:rPr>
            </w:pPr>
            <w:r w:rsidRPr="00270A2D">
              <w:rPr>
                <w:rFonts w:eastAsia="Times New Roman"/>
                <w:color w:val="000000"/>
                <w:sz w:val="24"/>
                <w:szCs w:val="24"/>
              </w:rPr>
              <w:t>- перспективное планирование развития систем коммунальной инфраструктуры;</w:t>
            </w:r>
          </w:p>
          <w:p w:rsidR="00FB6BC3" w:rsidRPr="00270A2D" w:rsidRDefault="00FB6BC3" w:rsidP="00F04671">
            <w:pPr>
              <w:keepNext/>
              <w:tabs>
                <w:tab w:val="left" w:pos="0"/>
              </w:tabs>
              <w:ind w:firstLine="460"/>
              <w:contextualSpacing/>
              <w:jc w:val="both"/>
              <w:rPr>
                <w:rFonts w:eastAsia="Times New Roman"/>
                <w:sz w:val="24"/>
                <w:szCs w:val="24"/>
              </w:rPr>
            </w:pPr>
            <w:r w:rsidRPr="00270A2D">
              <w:rPr>
                <w:rFonts w:eastAsia="Times New Roman"/>
                <w:color w:val="000000"/>
                <w:sz w:val="24"/>
                <w:szCs w:val="24"/>
              </w:rPr>
              <w:t>- разработка мероприятий по комплексной реконструкции и модернизации систем коммунальной инфраструктуры;</w:t>
            </w:r>
          </w:p>
          <w:p w:rsidR="00FB6BC3" w:rsidRPr="00270A2D" w:rsidRDefault="00FB6BC3" w:rsidP="00F04671">
            <w:pPr>
              <w:keepNext/>
              <w:tabs>
                <w:tab w:val="left" w:pos="0"/>
              </w:tabs>
              <w:ind w:firstLine="460"/>
              <w:contextualSpacing/>
              <w:jc w:val="both"/>
              <w:rPr>
                <w:rFonts w:eastAsia="Times New Roman"/>
                <w:sz w:val="24"/>
                <w:szCs w:val="24"/>
              </w:rPr>
            </w:pPr>
            <w:r w:rsidRPr="00270A2D">
              <w:rPr>
                <w:rFonts w:eastAsia="Times New Roman"/>
                <w:color w:val="000000"/>
                <w:sz w:val="24"/>
                <w:szCs w:val="24"/>
              </w:rPr>
              <w:t>- повышение инвестиционной привлекательности коммунальной инфраструктуры;</w:t>
            </w:r>
          </w:p>
          <w:p w:rsidR="00FB6BC3" w:rsidRPr="00270A2D" w:rsidRDefault="00FB6BC3" w:rsidP="00F04671">
            <w:pPr>
              <w:keepNext/>
              <w:tabs>
                <w:tab w:val="left" w:pos="0"/>
              </w:tabs>
              <w:ind w:firstLine="460"/>
              <w:contextualSpacing/>
              <w:jc w:val="both"/>
              <w:rPr>
                <w:rFonts w:eastAsia="Times New Roman"/>
                <w:sz w:val="24"/>
                <w:szCs w:val="24"/>
              </w:rPr>
            </w:pPr>
            <w:r>
              <w:rPr>
                <w:rFonts w:eastAsia="Times New Roman"/>
                <w:color w:val="000000"/>
                <w:sz w:val="24"/>
                <w:szCs w:val="24"/>
              </w:rPr>
              <w:t xml:space="preserve">- </w:t>
            </w:r>
            <w:r w:rsidRPr="00270A2D">
              <w:rPr>
                <w:rFonts w:eastAsia="Times New Roman"/>
                <w:color w:val="000000"/>
                <w:sz w:val="24"/>
                <w:szCs w:val="24"/>
              </w:rPr>
              <w:t>обеспечение сбалансированности интересов субъектов коммунальной инфраструктуры и потребителей.</w:t>
            </w:r>
          </w:p>
        </w:tc>
      </w:tr>
      <w:tr w:rsidR="00FB6BC3" w:rsidTr="00F04671">
        <w:tc>
          <w:tcPr>
            <w:tcW w:w="2235" w:type="dxa"/>
          </w:tcPr>
          <w:p w:rsidR="00FB6BC3" w:rsidRDefault="00FB6BC3" w:rsidP="00F04671">
            <w:pPr>
              <w:tabs>
                <w:tab w:val="left" w:pos="540"/>
              </w:tabs>
              <w:contextualSpacing/>
              <w:rPr>
                <w:rFonts w:eastAsia="Times New Roman"/>
                <w:b/>
                <w:sz w:val="24"/>
                <w:szCs w:val="24"/>
              </w:rPr>
            </w:pPr>
            <w:r>
              <w:rPr>
                <w:rFonts w:eastAsia="Times New Roman"/>
                <w:b/>
                <w:sz w:val="24"/>
                <w:szCs w:val="24"/>
              </w:rPr>
              <w:t>В</w:t>
            </w:r>
            <w:r w:rsidRPr="007201DC">
              <w:rPr>
                <w:rFonts w:eastAsia="Times New Roman"/>
                <w:b/>
                <w:sz w:val="24"/>
                <w:szCs w:val="24"/>
              </w:rPr>
              <w:t>ажнейшие целевые показатели программы</w:t>
            </w:r>
          </w:p>
        </w:tc>
        <w:tc>
          <w:tcPr>
            <w:tcW w:w="8363" w:type="dxa"/>
          </w:tcPr>
          <w:p w:rsidR="00FB6BC3" w:rsidRPr="00822FCF" w:rsidRDefault="00FB6BC3" w:rsidP="00F04671">
            <w:pPr>
              <w:tabs>
                <w:tab w:val="left" w:pos="540"/>
              </w:tabs>
              <w:ind w:firstLine="851"/>
              <w:contextualSpacing/>
              <w:jc w:val="both"/>
              <w:rPr>
                <w:rFonts w:eastAsia="Times New Roman"/>
                <w:sz w:val="24"/>
                <w:szCs w:val="24"/>
              </w:rPr>
            </w:pPr>
            <w:r w:rsidRPr="00822FCF">
              <w:rPr>
                <w:rFonts w:eastAsia="Times New Roman"/>
                <w:sz w:val="24"/>
                <w:szCs w:val="24"/>
              </w:rPr>
              <w:t>Показатели перспективн</w:t>
            </w:r>
            <w:r>
              <w:rPr>
                <w:rFonts w:eastAsia="Times New Roman"/>
                <w:sz w:val="24"/>
                <w:szCs w:val="24"/>
              </w:rPr>
              <w:t xml:space="preserve">ой обеспеченности и потребности </w:t>
            </w:r>
            <w:r w:rsidRPr="00822FCF">
              <w:rPr>
                <w:rFonts w:eastAsia="Times New Roman"/>
                <w:sz w:val="24"/>
                <w:szCs w:val="24"/>
              </w:rPr>
              <w:t xml:space="preserve">застройки </w:t>
            </w:r>
            <w:r>
              <w:rPr>
                <w:rFonts w:eastAsia="Times New Roman"/>
                <w:sz w:val="24"/>
                <w:szCs w:val="24"/>
              </w:rPr>
              <w:t>поселения</w:t>
            </w:r>
            <w:r w:rsidRPr="00822FCF">
              <w:rPr>
                <w:rFonts w:eastAsia="Times New Roman"/>
                <w:sz w:val="24"/>
                <w:szCs w:val="24"/>
              </w:rPr>
              <w:t>.</w:t>
            </w:r>
          </w:p>
          <w:p w:rsidR="00FB6BC3" w:rsidRPr="00822FCF" w:rsidRDefault="00FB6BC3" w:rsidP="00F04671">
            <w:pPr>
              <w:tabs>
                <w:tab w:val="left" w:pos="540"/>
              </w:tabs>
              <w:ind w:firstLine="851"/>
              <w:contextualSpacing/>
              <w:jc w:val="both"/>
              <w:rPr>
                <w:rFonts w:eastAsia="Times New Roman"/>
                <w:sz w:val="24"/>
                <w:szCs w:val="24"/>
              </w:rPr>
            </w:pPr>
            <w:r w:rsidRPr="00822FCF">
              <w:rPr>
                <w:rFonts w:eastAsia="Times New Roman"/>
                <w:sz w:val="24"/>
                <w:szCs w:val="24"/>
              </w:rPr>
              <w:t>Показатели надежности,</w:t>
            </w:r>
            <w:r>
              <w:rPr>
                <w:rFonts w:eastAsia="Times New Roman"/>
                <w:sz w:val="24"/>
                <w:szCs w:val="24"/>
              </w:rPr>
              <w:t xml:space="preserve"> </w:t>
            </w:r>
            <w:proofErr w:type="spellStart"/>
            <w:r>
              <w:rPr>
                <w:rFonts w:eastAsia="Times New Roman"/>
                <w:sz w:val="24"/>
                <w:szCs w:val="24"/>
              </w:rPr>
              <w:t>энергоэффективности</w:t>
            </w:r>
            <w:proofErr w:type="spellEnd"/>
            <w:r>
              <w:rPr>
                <w:rFonts w:eastAsia="Times New Roman"/>
                <w:sz w:val="24"/>
                <w:szCs w:val="24"/>
              </w:rPr>
              <w:t xml:space="preserve"> и развития </w:t>
            </w:r>
            <w:r w:rsidRPr="00822FCF">
              <w:rPr>
                <w:rFonts w:eastAsia="Times New Roman"/>
                <w:sz w:val="24"/>
                <w:szCs w:val="24"/>
              </w:rPr>
              <w:t xml:space="preserve">соответствующей системы </w:t>
            </w:r>
            <w:r>
              <w:rPr>
                <w:rFonts w:eastAsia="Times New Roman"/>
                <w:sz w:val="24"/>
                <w:szCs w:val="24"/>
              </w:rPr>
              <w:t xml:space="preserve">коммунальной инфраструктуры, </w:t>
            </w:r>
            <w:r w:rsidRPr="00822FCF">
              <w:rPr>
                <w:rFonts w:eastAsia="Times New Roman"/>
                <w:sz w:val="24"/>
                <w:szCs w:val="24"/>
              </w:rPr>
              <w:t>объектов, используемых д</w:t>
            </w:r>
            <w:r>
              <w:rPr>
                <w:rFonts w:eastAsia="Times New Roman"/>
                <w:sz w:val="24"/>
                <w:szCs w:val="24"/>
              </w:rPr>
              <w:t xml:space="preserve">ля утилизации, обезвреживания и </w:t>
            </w:r>
            <w:r w:rsidRPr="00822FCF">
              <w:rPr>
                <w:rFonts w:eastAsia="Times New Roman"/>
                <w:sz w:val="24"/>
                <w:szCs w:val="24"/>
              </w:rPr>
              <w:t xml:space="preserve">захоронения твердых </w:t>
            </w:r>
            <w:r w:rsidRPr="00822FCF">
              <w:rPr>
                <w:rFonts w:eastAsia="Times New Roman"/>
                <w:sz w:val="24"/>
                <w:szCs w:val="24"/>
              </w:rPr>
              <w:lastRenderedPageBreak/>
              <w:t>коммунальных отходов.</w:t>
            </w:r>
          </w:p>
          <w:p w:rsidR="00FB6BC3" w:rsidRPr="00270A2D" w:rsidRDefault="00FB6BC3" w:rsidP="00F04671">
            <w:pPr>
              <w:tabs>
                <w:tab w:val="left" w:pos="540"/>
              </w:tabs>
              <w:ind w:firstLine="460"/>
              <w:contextualSpacing/>
              <w:jc w:val="both"/>
              <w:rPr>
                <w:rFonts w:eastAsia="Times New Roman"/>
                <w:sz w:val="24"/>
                <w:szCs w:val="24"/>
              </w:rPr>
            </w:pPr>
            <w:r w:rsidRPr="00822FCF">
              <w:rPr>
                <w:rFonts w:eastAsia="Times New Roman"/>
                <w:sz w:val="24"/>
                <w:szCs w:val="24"/>
              </w:rPr>
              <w:t>Показатели качества коммунальных услуг.</w:t>
            </w:r>
          </w:p>
        </w:tc>
      </w:tr>
      <w:tr w:rsidR="00FB6BC3" w:rsidTr="00F04671">
        <w:tc>
          <w:tcPr>
            <w:tcW w:w="2235" w:type="dxa"/>
          </w:tcPr>
          <w:p w:rsidR="00FB6BC3" w:rsidRPr="00270A2D" w:rsidRDefault="00FB6BC3" w:rsidP="00F04671">
            <w:pPr>
              <w:tabs>
                <w:tab w:val="left" w:pos="540"/>
              </w:tabs>
              <w:contextualSpacing/>
              <w:rPr>
                <w:rFonts w:eastAsia="Times New Roman"/>
                <w:b/>
                <w:sz w:val="24"/>
                <w:szCs w:val="24"/>
              </w:rPr>
            </w:pPr>
            <w:r w:rsidRPr="00270A2D">
              <w:rPr>
                <w:rFonts w:eastAsia="Times New Roman"/>
                <w:b/>
                <w:sz w:val="24"/>
                <w:szCs w:val="24"/>
              </w:rPr>
              <w:lastRenderedPageBreak/>
              <w:t>Сроки и эт</w:t>
            </w:r>
            <w:r>
              <w:rPr>
                <w:rFonts w:eastAsia="Times New Roman"/>
                <w:b/>
                <w:sz w:val="24"/>
                <w:szCs w:val="24"/>
              </w:rPr>
              <w:t>апы реализации Программы</w:t>
            </w:r>
          </w:p>
        </w:tc>
        <w:tc>
          <w:tcPr>
            <w:tcW w:w="8363" w:type="dxa"/>
            <w:vAlign w:val="center"/>
          </w:tcPr>
          <w:p w:rsidR="00FB6BC3" w:rsidRPr="00D27D74" w:rsidRDefault="00FB6BC3" w:rsidP="00F04671">
            <w:pPr>
              <w:ind w:firstLine="460"/>
              <w:contextualSpacing/>
              <w:jc w:val="both"/>
              <w:rPr>
                <w:color w:val="000000" w:themeColor="text1"/>
                <w:spacing w:val="-5"/>
                <w:kern w:val="28"/>
                <w:sz w:val="24"/>
                <w:szCs w:val="24"/>
              </w:rPr>
            </w:pPr>
            <w:r w:rsidRPr="00D27D74">
              <w:rPr>
                <w:color w:val="000000" w:themeColor="text1"/>
                <w:spacing w:val="-5"/>
                <w:kern w:val="28"/>
                <w:sz w:val="24"/>
                <w:szCs w:val="24"/>
              </w:rPr>
              <w:t>Сроки реализации программы: 201</w:t>
            </w:r>
            <w:r>
              <w:rPr>
                <w:color w:val="000000" w:themeColor="text1"/>
                <w:spacing w:val="-5"/>
                <w:kern w:val="28"/>
                <w:sz w:val="24"/>
                <w:szCs w:val="24"/>
              </w:rPr>
              <w:t>6</w:t>
            </w:r>
            <w:r w:rsidRPr="00D27D74">
              <w:rPr>
                <w:color w:val="000000" w:themeColor="text1"/>
                <w:spacing w:val="-5"/>
                <w:kern w:val="28"/>
                <w:sz w:val="24"/>
                <w:szCs w:val="24"/>
              </w:rPr>
              <w:t>-</w:t>
            </w:r>
            <w:r w:rsidRPr="00026E0B">
              <w:rPr>
                <w:color w:val="000000" w:themeColor="text1"/>
                <w:spacing w:val="-5"/>
                <w:kern w:val="28"/>
                <w:sz w:val="24"/>
                <w:szCs w:val="24"/>
              </w:rPr>
              <w:t>202</w:t>
            </w:r>
            <w:r>
              <w:rPr>
                <w:color w:val="000000" w:themeColor="text1"/>
                <w:spacing w:val="-5"/>
                <w:kern w:val="28"/>
                <w:sz w:val="24"/>
                <w:szCs w:val="24"/>
              </w:rPr>
              <w:t xml:space="preserve">1 гг. и на перспективу до </w:t>
            </w:r>
            <w:r w:rsidRPr="00026E0B">
              <w:rPr>
                <w:color w:val="000000" w:themeColor="text1"/>
                <w:spacing w:val="-5"/>
                <w:kern w:val="28"/>
                <w:sz w:val="24"/>
                <w:szCs w:val="24"/>
              </w:rPr>
              <w:t xml:space="preserve"> </w:t>
            </w:r>
            <w:r>
              <w:rPr>
                <w:color w:val="000000" w:themeColor="text1"/>
                <w:spacing w:val="-5"/>
                <w:kern w:val="28"/>
                <w:sz w:val="24"/>
                <w:szCs w:val="24"/>
              </w:rPr>
              <w:t>2026 год.</w:t>
            </w:r>
          </w:p>
        </w:tc>
      </w:tr>
      <w:tr w:rsidR="00FB6BC3" w:rsidTr="00F04671">
        <w:tc>
          <w:tcPr>
            <w:tcW w:w="2235" w:type="dxa"/>
          </w:tcPr>
          <w:p w:rsidR="00FB6BC3" w:rsidRPr="00270A2D" w:rsidRDefault="00FB6BC3" w:rsidP="00F04671">
            <w:pPr>
              <w:tabs>
                <w:tab w:val="left" w:pos="540"/>
              </w:tabs>
              <w:contextualSpacing/>
              <w:rPr>
                <w:rFonts w:eastAsia="Times New Roman"/>
                <w:b/>
                <w:sz w:val="24"/>
                <w:szCs w:val="24"/>
              </w:rPr>
            </w:pPr>
            <w:r w:rsidRPr="007201DC">
              <w:rPr>
                <w:rFonts w:eastAsia="Times New Roman"/>
                <w:b/>
                <w:sz w:val="24"/>
                <w:szCs w:val="24"/>
              </w:rPr>
              <w:t xml:space="preserve">Объем и источники финансирования </w:t>
            </w:r>
            <w:r>
              <w:rPr>
                <w:rFonts w:eastAsia="Times New Roman"/>
                <w:b/>
                <w:sz w:val="24"/>
                <w:szCs w:val="24"/>
              </w:rPr>
              <w:t>Программы</w:t>
            </w:r>
          </w:p>
        </w:tc>
        <w:tc>
          <w:tcPr>
            <w:tcW w:w="8363" w:type="dxa"/>
            <w:vAlign w:val="center"/>
          </w:tcPr>
          <w:p w:rsidR="00FB6BC3" w:rsidRPr="007201DC" w:rsidRDefault="00FB6BC3" w:rsidP="00F04671">
            <w:pPr>
              <w:ind w:firstLine="460"/>
              <w:contextualSpacing/>
              <w:jc w:val="both"/>
              <w:rPr>
                <w:color w:val="000000" w:themeColor="text1"/>
                <w:spacing w:val="-5"/>
                <w:kern w:val="28"/>
                <w:sz w:val="24"/>
                <w:szCs w:val="24"/>
              </w:rPr>
            </w:pPr>
            <w:r w:rsidRPr="007201DC">
              <w:rPr>
                <w:color w:val="000000" w:themeColor="text1"/>
                <w:spacing w:val="-5"/>
                <w:kern w:val="28"/>
                <w:sz w:val="24"/>
                <w:szCs w:val="24"/>
              </w:rPr>
              <w:t xml:space="preserve">Необходимый объем финансирования Программы – </w:t>
            </w:r>
            <w:r>
              <w:rPr>
                <w:color w:val="000000" w:themeColor="text1"/>
                <w:spacing w:val="-5"/>
                <w:kern w:val="28"/>
                <w:sz w:val="24"/>
                <w:szCs w:val="24"/>
              </w:rPr>
              <w:t>90915</w:t>
            </w:r>
            <w:r w:rsidRPr="007201DC">
              <w:rPr>
                <w:color w:val="000000" w:themeColor="text1"/>
                <w:spacing w:val="-5"/>
                <w:kern w:val="28"/>
                <w:sz w:val="24"/>
                <w:szCs w:val="24"/>
              </w:rPr>
              <w:t xml:space="preserve"> тыс. руб., в том числе: </w:t>
            </w:r>
          </w:p>
          <w:p w:rsidR="00FB6BC3" w:rsidRPr="007201DC" w:rsidRDefault="00FB6BC3" w:rsidP="00F04671">
            <w:pPr>
              <w:ind w:firstLine="460"/>
              <w:contextualSpacing/>
              <w:jc w:val="both"/>
              <w:rPr>
                <w:color w:val="000000" w:themeColor="text1"/>
                <w:spacing w:val="-5"/>
                <w:kern w:val="28"/>
                <w:sz w:val="24"/>
                <w:szCs w:val="24"/>
              </w:rPr>
            </w:pPr>
            <w:r w:rsidRPr="007201DC">
              <w:rPr>
                <w:color w:val="000000" w:themeColor="text1"/>
                <w:spacing w:val="-5"/>
                <w:kern w:val="28"/>
                <w:sz w:val="24"/>
                <w:szCs w:val="24"/>
              </w:rPr>
              <w:t xml:space="preserve">-средства из бюджета Республики Башкортостан – </w:t>
            </w:r>
            <w:r>
              <w:rPr>
                <w:color w:val="000000" w:themeColor="text1"/>
                <w:spacing w:val="-5"/>
                <w:kern w:val="28"/>
                <w:sz w:val="24"/>
                <w:szCs w:val="24"/>
              </w:rPr>
              <w:t>85545</w:t>
            </w:r>
            <w:r w:rsidRPr="007201DC">
              <w:rPr>
                <w:color w:val="000000" w:themeColor="text1"/>
                <w:spacing w:val="-5"/>
                <w:kern w:val="28"/>
                <w:sz w:val="24"/>
                <w:szCs w:val="24"/>
              </w:rPr>
              <w:t xml:space="preserve"> </w:t>
            </w:r>
            <w:proofErr w:type="spellStart"/>
            <w:r w:rsidRPr="007201DC">
              <w:rPr>
                <w:color w:val="000000" w:themeColor="text1"/>
                <w:spacing w:val="-5"/>
                <w:kern w:val="28"/>
                <w:sz w:val="24"/>
                <w:szCs w:val="24"/>
              </w:rPr>
              <w:t>тыс</w:t>
            </w:r>
            <w:proofErr w:type="spellEnd"/>
            <w:proofErr w:type="gramStart"/>
            <w:r w:rsidRPr="007201DC">
              <w:rPr>
                <w:color w:val="000000" w:themeColor="text1"/>
                <w:spacing w:val="-5"/>
                <w:kern w:val="28"/>
                <w:sz w:val="24"/>
                <w:szCs w:val="24"/>
              </w:rPr>
              <w:t xml:space="preserve"> .</w:t>
            </w:r>
            <w:proofErr w:type="gramEnd"/>
            <w:r w:rsidRPr="007201DC">
              <w:rPr>
                <w:color w:val="000000" w:themeColor="text1"/>
                <w:spacing w:val="-5"/>
                <w:kern w:val="28"/>
                <w:sz w:val="24"/>
                <w:szCs w:val="24"/>
              </w:rPr>
              <w:t xml:space="preserve"> руб.;</w:t>
            </w:r>
          </w:p>
          <w:p w:rsidR="00FB6BC3" w:rsidRPr="007201DC" w:rsidRDefault="00FB6BC3" w:rsidP="00F04671">
            <w:pPr>
              <w:ind w:firstLine="460"/>
              <w:contextualSpacing/>
              <w:jc w:val="both"/>
              <w:rPr>
                <w:color w:val="000000" w:themeColor="text1"/>
                <w:spacing w:val="-5"/>
                <w:kern w:val="28"/>
                <w:sz w:val="24"/>
                <w:szCs w:val="24"/>
              </w:rPr>
            </w:pPr>
            <w:r w:rsidRPr="007201DC">
              <w:rPr>
                <w:color w:val="000000" w:themeColor="text1"/>
                <w:spacing w:val="-5"/>
                <w:kern w:val="28"/>
                <w:sz w:val="24"/>
                <w:szCs w:val="24"/>
              </w:rPr>
              <w:t xml:space="preserve">-средства </w:t>
            </w:r>
            <w:r w:rsidRPr="00296841">
              <w:rPr>
                <w:color w:val="000000" w:themeColor="text1"/>
                <w:spacing w:val="-5"/>
                <w:kern w:val="28"/>
                <w:sz w:val="24"/>
                <w:szCs w:val="24"/>
              </w:rPr>
              <w:t>бюджета сельского поселения Буриказгановский сельсовет муниципального района Архангельский район –</w:t>
            </w:r>
            <w:r w:rsidRPr="007201DC">
              <w:rPr>
                <w:color w:val="000000" w:themeColor="text1"/>
                <w:spacing w:val="-5"/>
                <w:kern w:val="28"/>
                <w:sz w:val="24"/>
                <w:szCs w:val="24"/>
              </w:rPr>
              <w:t xml:space="preserve">  </w:t>
            </w:r>
            <w:r>
              <w:rPr>
                <w:color w:val="000000" w:themeColor="text1"/>
                <w:spacing w:val="-5"/>
                <w:kern w:val="28"/>
                <w:sz w:val="24"/>
                <w:szCs w:val="24"/>
              </w:rPr>
              <w:t xml:space="preserve">5370 </w:t>
            </w:r>
            <w:r w:rsidRPr="007201DC">
              <w:rPr>
                <w:color w:val="000000" w:themeColor="text1"/>
                <w:spacing w:val="-5"/>
                <w:kern w:val="28"/>
                <w:sz w:val="24"/>
                <w:szCs w:val="24"/>
              </w:rPr>
              <w:t>тыс. руб.</w:t>
            </w:r>
          </w:p>
          <w:p w:rsidR="00FB6BC3" w:rsidRPr="00D27D74" w:rsidRDefault="00FB6BC3" w:rsidP="00F04671">
            <w:pPr>
              <w:ind w:firstLine="460"/>
              <w:contextualSpacing/>
              <w:jc w:val="both"/>
              <w:rPr>
                <w:color w:val="000000" w:themeColor="text1"/>
                <w:spacing w:val="-5"/>
                <w:kern w:val="28"/>
                <w:sz w:val="24"/>
                <w:szCs w:val="24"/>
              </w:rPr>
            </w:pPr>
            <w:r w:rsidRPr="007201DC">
              <w:rPr>
                <w:color w:val="000000" w:themeColor="text1"/>
                <w:spacing w:val="-5"/>
                <w:kern w:val="28"/>
                <w:sz w:val="24"/>
                <w:szCs w:val="24"/>
              </w:rPr>
              <w:t>Объем финансирования предусмотренный за счет бюджетных средств будет уточняться с учетом возможностей на очередной финансовый год.</w:t>
            </w:r>
          </w:p>
        </w:tc>
      </w:tr>
    </w:tbl>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tabs>
          <w:tab w:val="left" w:pos="540"/>
        </w:tabs>
        <w:ind w:firstLine="851"/>
        <w:contextualSpacing/>
        <w:jc w:val="both"/>
        <w:outlineLvl w:val="1"/>
        <w:rPr>
          <w:rFonts w:eastAsia="Times New Roman"/>
          <w:b/>
          <w:sz w:val="32"/>
          <w:szCs w:val="32"/>
        </w:rPr>
      </w:pPr>
      <w:bookmarkStart w:id="1" w:name="_Toc432890826"/>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32"/>
          <w:szCs w:val="32"/>
        </w:rPr>
      </w:pPr>
      <w:r w:rsidRPr="004340C9">
        <w:rPr>
          <w:rFonts w:eastAsia="Times New Roman"/>
          <w:b/>
          <w:sz w:val="32"/>
          <w:szCs w:val="32"/>
        </w:rPr>
        <w:t>2 Характеристика существующего состояния коммунальной инфраструктуры</w:t>
      </w:r>
    </w:p>
    <w:p w:rsidR="00FB6BC3" w:rsidRPr="004340C9" w:rsidRDefault="00FB6BC3" w:rsidP="00FB6BC3">
      <w:pPr>
        <w:tabs>
          <w:tab w:val="left" w:pos="540"/>
        </w:tabs>
        <w:ind w:firstLine="851"/>
        <w:contextualSpacing/>
        <w:jc w:val="both"/>
        <w:outlineLvl w:val="1"/>
        <w:rPr>
          <w:rFonts w:eastAsia="Times New Roman"/>
          <w:b/>
          <w:sz w:val="32"/>
          <w:szCs w:val="32"/>
        </w:rPr>
      </w:pPr>
    </w:p>
    <w:p w:rsidR="00FB6BC3" w:rsidRDefault="00FB6BC3" w:rsidP="00FB6BC3">
      <w:pPr>
        <w:tabs>
          <w:tab w:val="left" w:pos="540"/>
        </w:tabs>
        <w:ind w:firstLine="851"/>
        <w:contextualSpacing/>
        <w:jc w:val="both"/>
        <w:outlineLvl w:val="1"/>
        <w:rPr>
          <w:rFonts w:eastAsia="Times New Roman"/>
          <w:b/>
          <w:sz w:val="28"/>
          <w:szCs w:val="28"/>
        </w:rPr>
      </w:pPr>
      <w:r w:rsidRPr="004340C9">
        <w:rPr>
          <w:rFonts w:eastAsia="Times New Roman"/>
          <w:b/>
          <w:sz w:val="28"/>
          <w:szCs w:val="28"/>
        </w:rPr>
        <w:t>2.1 Анализ существующего состояния системы водоснабжения</w:t>
      </w:r>
      <w:bookmarkEnd w:id="1"/>
    </w:p>
    <w:p w:rsidR="00FB6BC3" w:rsidRPr="004340C9" w:rsidRDefault="00FB6BC3" w:rsidP="00FB6BC3">
      <w:pPr>
        <w:tabs>
          <w:tab w:val="left" w:pos="540"/>
        </w:tabs>
        <w:ind w:firstLine="851"/>
        <w:contextualSpacing/>
        <w:jc w:val="both"/>
        <w:outlineLvl w:val="1"/>
        <w:rPr>
          <w:rFonts w:eastAsia="Times New Roman"/>
          <w:b/>
          <w:sz w:val="28"/>
          <w:szCs w:val="28"/>
        </w:rPr>
      </w:pPr>
    </w:p>
    <w:p w:rsidR="00FB6BC3" w:rsidRDefault="00FB6BC3" w:rsidP="00FB6BC3">
      <w:pPr>
        <w:tabs>
          <w:tab w:val="left" w:pos="1134"/>
        </w:tabs>
        <w:autoSpaceDE w:val="0"/>
        <w:autoSpaceDN w:val="0"/>
        <w:adjustRightInd w:val="0"/>
        <w:ind w:firstLine="851"/>
        <w:contextualSpacing/>
        <w:jc w:val="both"/>
        <w:outlineLvl w:val="2"/>
        <w:rPr>
          <w:b/>
          <w:sz w:val="28"/>
          <w:szCs w:val="28"/>
        </w:rPr>
      </w:pPr>
      <w:bookmarkStart w:id="2" w:name="_Toc363135293"/>
      <w:bookmarkStart w:id="3" w:name="_Toc375839387"/>
      <w:r w:rsidRPr="004340C9">
        <w:rPr>
          <w:b/>
          <w:sz w:val="28"/>
          <w:szCs w:val="28"/>
        </w:rPr>
        <w:t>2</w:t>
      </w:r>
      <w:r>
        <w:rPr>
          <w:b/>
          <w:sz w:val="28"/>
          <w:szCs w:val="28"/>
        </w:rPr>
        <w:t>.1.1</w:t>
      </w:r>
      <w:r w:rsidRPr="004340C9">
        <w:rPr>
          <w:b/>
          <w:sz w:val="28"/>
          <w:szCs w:val="28"/>
        </w:rPr>
        <w:t xml:space="preserve"> Институциональная структура водоснабжения</w:t>
      </w:r>
      <w:bookmarkEnd w:id="2"/>
      <w:bookmarkEnd w:id="3"/>
    </w:p>
    <w:p w:rsidR="00FB6BC3" w:rsidRDefault="00FB6BC3" w:rsidP="00FB6BC3">
      <w:pPr>
        <w:tabs>
          <w:tab w:val="left" w:pos="1134"/>
        </w:tabs>
        <w:autoSpaceDE w:val="0"/>
        <w:autoSpaceDN w:val="0"/>
        <w:adjustRightInd w:val="0"/>
        <w:ind w:firstLine="851"/>
        <w:contextualSpacing/>
        <w:jc w:val="both"/>
        <w:outlineLvl w:val="2"/>
        <w:rPr>
          <w:b/>
          <w:sz w:val="28"/>
          <w:szCs w:val="28"/>
        </w:rPr>
      </w:pPr>
    </w:p>
    <w:p w:rsidR="00FB6BC3" w:rsidRDefault="00FB6BC3" w:rsidP="00FB6BC3">
      <w:pPr>
        <w:tabs>
          <w:tab w:val="left" w:pos="0"/>
        </w:tabs>
        <w:ind w:firstLine="851"/>
        <w:contextualSpacing/>
        <w:jc w:val="both"/>
        <w:rPr>
          <w:rFonts w:eastAsia="Times New Roman"/>
          <w:sz w:val="28"/>
          <w:szCs w:val="28"/>
        </w:rPr>
      </w:pPr>
      <w:r>
        <w:rPr>
          <w:rFonts w:eastAsia="Times New Roman"/>
          <w:sz w:val="28"/>
          <w:szCs w:val="28"/>
        </w:rPr>
        <w:t xml:space="preserve">В настоящее время с сельском </w:t>
      </w:r>
      <w:proofErr w:type="gramStart"/>
      <w:r>
        <w:rPr>
          <w:rFonts w:eastAsia="Times New Roman"/>
          <w:sz w:val="28"/>
          <w:szCs w:val="28"/>
        </w:rPr>
        <w:t>поселении</w:t>
      </w:r>
      <w:proofErr w:type="gramEnd"/>
      <w:r>
        <w:rPr>
          <w:rFonts w:eastAsia="Times New Roman"/>
          <w:sz w:val="28"/>
          <w:szCs w:val="28"/>
        </w:rPr>
        <w:t xml:space="preserve"> скважина и все коммуникации для подачи воды населению состоят на балансе АСП Буриказгановский сельсовет. Система оплаты за пользование ресурсом отсутствует. Все расходы, связанные с </w:t>
      </w:r>
      <w:r>
        <w:rPr>
          <w:rFonts w:eastAsia="Times New Roman"/>
          <w:sz w:val="28"/>
          <w:szCs w:val="28"/>
        </w:rPr>
        <w:lastRenderedPageBreak/>
        <w:t>обслуживанием и ремонтом водозабора берет на себя АСП Буриказгановский сельсовет.</w:t>
      </w:r>
    </w:p>
    <w:p w:rsidR="00FB6BC3" w:rsidRPr="00A94C0C" w:rsidRDefault="00FB6BC3" w:rsidP="00FB6BC3">
      <w:pPr>
        <w:tabs>
          <w:tab w:val="left" w:pos="0"/>
        </w:tabs>
        <w:ind w:firstLine="851"/>
        <w:contextualSpacing/>
        <w:jc w:val="both"/>
        <w:rPr>
          <w:color w:val="000000"/>
          <w:sz w:val="28"/>
          <w:szCs w:val="28"/>
        </w:rPr>
      </w:pPr>
    </w:p>
    <w:p w:rsidR="00FB6BC3" w:rsidRDefault="00FB6BC3" w:rsidP="00FB6BC3">
      <w:pPr>
        <w:keepNext/>
        <w:ind w:firstLine="851"/>
        <w:contextualSpacing/>
        <w:jc w:val="both"/>
        <w:outlineLvl w:val="1"/>
        <w:rPr>
          <w:rFonts w:eastAsia="Times New Roman"/>
          <w:b/>
          <w:sz w:val="28"/>
          <w:szCs w:val="28"/>
        </w:rPr>
      </w:pPr>
      <w:bookmarkStart w:id="4" w:name="_Toc432890827"/>
      <w:r w:rsidRPr="00CC4269">
        <w:rPr>
          <w:rFonts w:eastAsia="Times New Roman"/>
          <w:b/>
          <w:sz w:val="28"/>
          <w:szCs w:val="28"/>
        </w:rPr>
        <w:t>2</w:t>
      </w:r>
      <w:r w:rsidRPr="00CC4269">
        <w:rPr>
          <w:rFonts w:eastAsia="Times New Roman"/>
          <w:b/>
          <w:sz w:val="28"/>
          <w:szCs w:val="28"/>
          <w:lang/>
        </w:rPr>
        <w:t>.1.2 Характеристика системы водоснабжения</w:t>
      </w:r>
      <w:bookmarkEnd w:id="4"/>
    </w:p>
    <w:p w:rsidR="00FB6BC3" w:rsidRPr="00CC4269" w:rsidRDefault="00FB6BC3" w:rsidP="00FB6BC3">
      <w:pPr>
        <w:keepNext/>
        <w:ind w:firstLine="851"/>
        <w:contextualSpacing/>
        <w:jc w:val="both"/>
        <w:outlineLvl w:val="1"/>
        <w:rPr>
          <w:rFonts w:eastAsia="Times New Roman"/>
          <w:b/>
          <w:sz w:val="28"/>
          <w:szCs w:val="28"/>
        </w:rPr>
      </w:pPr>
    </w:p>
    <w:p w:rsidR="00FB6BC3" w:rsidRDefault="00FB6BC3" w:rsidP="00FB6BC3">
      <w:pPr>
        <w:ind w:firstLine="851"/>
        <w:contextualSpacing/>
        <w:jc w:val="both"/>
        <w:rPr>
          <w:rFonts w:eastAsia="BatangChe"/>
          <w:sz w:val="28"/>
          <w:szCs w:val="28"/>
        </w:rPr>
      </w:pPr>
      <w:r w:rsidRPr="004340C9">
        <w:rPr>
          <w:rFonts w:eastAsia="BatangChe"/>
          <w:sz w:val="28"/>
          <w:szCs w:val="28"/>
        </w:rPr>
        <w:t xml:space="preserve">В настоящее время </w:t>
      </w:r>
      <w:r>
        <w:rPr>
          <w:rFonts w:eastAsia="BatangChe"/>
          <w:sz w:val="28"/>
          <w:szCs w:val="28"/>
        </w:rPr>
        <w:t xml:space="preserve">централизованное </w:t>
      </w:r>
      <w:r w:rsidRPr="004340C9">
        <w:rPr>
          <w:rFonts w:eastAsia="BatangChe"/>
          <w:sz w:val="28"/>
          <w:szCs w:val="28"/>
        </w:rPr>
        <w:t xml:space="preserve">водопотребление </w:t>
      </w:r>
      <w:r>
        <w:rPr>
          <w:rFonts w:eastAsia="BatangChe"/>
          <w:sz w:val="28"/>
          <w:szCs w:val="28"/>
        </w:rPr>
        <w:t xml:space="preserve">в сельском поселении  присутствует только </w:t>
      </w:r>
      <w:proofErr w:type="gramStart"/>
      <w:r>
        <w:rPr>
          <w:rFonts w:eastAsia="BatangChe"/>
          <w:sz w:val="28"/>
          <w:szCs w:val="28"/>
        </w:rPr>
        <w:t>в</w:t>
      </w:r>
      <w:proofErr w:type="gramEnd"/>
      <w:r>
        <w:rPr>
          <w:rFonts w:eastAsia="BatangChe"/>
          <w:sz w:val="28"/>
          <w:szCs w:val="28"/>
        </w:rPr>
        <w:t xml:space="preserve"> с. Буриказганово. В остальных населенных пунктах н</w:t>
      </w:r>
      <w:r w:rsidRPr="00CC4269">
        <w:rPr>
          <w:rFonts w:eastAsia="BatangChe"/>
          <w:sz w:val="28"/>
          <w:szCs w:val="28"/>
        </w:rPr>
        <w:t>аселение черпает воду из водозаборных колонок</w:t>
      </w:r>
      <w:r>
        <w:rPr>
          <w:rFonts w:eastAsia="BatangChe"/>
          <w:sz w:val="28"/>
          <w:szCs w:val="28"/>
        </w:rPr>
        <w:t xml:space="preserve"> и собственных скважин</w:t>
      </w:r>
      <w:r w:rsidRPr="00CC4269">
        <w:rPr>
          <w:rFonts w:eastAsia="BatangChe"/>
          <w:sz w:val="28"/>
          <w:szCs w:val="28"/>
        </w:rPr>
        <w:t xml:space="preserve">. Качество воды соответствует показателям </w:t>
      </w:r>
      <w:proofErr w:type="spellStart"/>
      <w:r w:rsidRPr="00CC4269">
        <w:rPr>
          <w:rFonts w:eastAsia="BatangChe"/>
          <w:sz w:val="28"/>
          <w:szCs w:val="28"/>
        </w:rPr>
        <w:t>СанПиН</w:t>
      </w:r>
      <w:proofErr w:type="spellEnd"/>
      <w:r w:rsidRPr="00CC4269">
        <w:rPr>
          <w:rFonts w:eastAsia="BatangChe"/>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FB6BC3" w:rsidRDefault="00FB6BC3" w:rsidP="00FB6BC3">
      <w:pPr>
        <w:ind w:firstLine="851"/>
        <w:contextualSpacing/>
        <w:jc w:val="both"/>
        <w:rPr>
          <w:rFonts w:eastAsia="BatangChe"/>
          <w:sz w:val="28"/>
          <w:szCs w:val="28"/>
        </w:rPr>
      </w:pPr>
      <w:r>
        <w:rPr>
          <w:rFonts w:eastAsia="BatangChe"/>
          <w:sz w:val="28"/>
          <w:szCs w:val="28"/>
        </w:rPr>
        <w:t>Водоснабжение населения с. Буриказганово осуществляется из каптированного родника №664.</w:t>
      </w:r>
    </w:p>
    <w:p w:rsidR="00FB6BC3" w:rsidRDefault="00FB6BC3" w:rsidP="00FB6BC3">
      <w:pPr>
        <w:ind w:firstLine="851"/>
        <w:contextualSpacing/>
        <w:jc w:val="both"/>
        <w:rPr>
          <w:rFonts w:eastAsia="BatangChe"/>
          <w:sz w:val="28"/>
          <w:szCs w:val="28"/>
        </w:rPr>
      </w:pPr>
      <w:r>
        <w:rPr>
          <w:rFonts w:eastAsia="BatangChe"/>
          <w:sz w:val="28"/>
          <w:szCs w:val="28"/>
        </w:rPr>
        <w:t>Родник расположен на юго-западной окраине села у основания правого борта оврага. Родник восходящий сосредоточенный. Дебит родника составляет – 2,5 л/с, (216 м</w:t>
      </w:r>
      <w:r>
        <w:rPr>
          <w:rFonts w:eastAsia="BatangChe"/>
          <w:sz w:val="28"/>
          <w:szCs w:val="28"/>
          <w:vertAlign w:val="superscript"/>
        </w:rPr>
        <w:t>3</w:t>
      </w:r>
      <w:r>
        <w:rPr>
          <w:rFonts w:eastAsia="BatangChe"/>
          <w:sz w:val="28"/>
          <w:szCs w:val="28"/>
        </w:rPr>
        <w:t>/</w:t>
      </w:r>
      <w:proofErr w:type="spellStart"/>
      <w:r>
        <w:rPr>
          <w:rFonts w:eastAsia="BatangChe"/>
          <w:sz w:val="28"/>
          <w:szCs w:val="28"/>
        </w:rPr>
        <w:t>сут</w:t>
      </w:r>
      <w:proofErr w:type="spellEnd"/>
      <w:r>
        <w:rPr>
          <w:rFonts w:eastAsia="BatangChe"/>
          <w:sz w:val="28"/>
          <w:szCs w:val="28"/>
        </w:rPr>
        <w:t xml:space="preserve">). </w:t>
      </w:r>
    </w:p>
    <w:p w:rsidR="00FB6BC3" w:rsidRDefault="00FB6BC3" w:rsidP="00FB6BC3">
      <w:pPr>
        <w:ind w:firstLine="851"/>
        <w:contextualSpacing/>
        <w:jc w:val="both"/>
        <w:rPr>
          <w:rFonts w:eastAsia="BatangChe"/>
          <w:sz w:val="28"/>
          <w:szCs w:val="28"/>
        </w:rPr>
      </w:pPr>
      <w:proofErr w:type="spellStart"/>
      <w:r>
        <w:rPr>
          <w:rFonts w:eastAsia="BatangChe"/>
          <w:sz w:val="28"/>
          <w:szCs w:val="28"/>
        </w:rPr>
        <w:t>Каптажная</w:t>
      </w:r>
      <w:proofErr w:type="spellEnd"/>
      <w:r>
        <w:rPr>
          <w:rFonts w:eastAsia="BatangChe"/>
          <w:sz w:val="28"/>
          <w:szCs w:val="28"/>
        </w:rPr>
        <w:t xml:space="preserve"> камера родника – железобетонная квадратная емкость </w:t>
      </w:r>
      <w:proofErr w:type="spellStart"/>
      <w:r>
        <w:rPr>
          <w:rFonts w:eastAsia="BatangChe"/>
          <w:sz w:val="28"/>
          <w:szCs w:val="28"/>
        </w:rPr>
        <w:t>аысотой</w:t>
      </w:r>
      <w:proofErr w:type="spellEnd"/>
      <w:r>
        <w:rPr>
          <w:rFonts w:eastAsia="BatangChe"/>
          <w:sz w:val="28"/>
          <w:szCs w:val="28"/>
        </w:rPr>
        <w:t xml:space="preserve"> 3 м, объемом 30 м</w:t>
      </w:r>
      <w:r>
        <w:rPr>
          <w:rFonts w:eastAsia="BatangChe"/>
          <w:sz w:val="28"/>
          <w:szCs w:val="28"/>
          <w:vertAlign w:val="superscript"/>
        </w:rPr>
        <w:t>3</w:t>
      </w:r>
      <w:r>
        <w:rPr>
          <w:rFonts w:eastAsia="BatangChe"/>
          <w:sz w:val="28"/>
          <w:szCs w:val="28"/>
        </w:rPr>
        <w:t xml:space="preserve">, сверху закрыта деревянной крышкой. Каптаж находится под крытым </w:t>
      </w:r>
      <w:proofErr w:type="gramStart"/>
      <w:r>
        <w:rPr>
          <w:rFonts w:eastAsia="BatangChe"/>
          <w:sz w:val="28"/>
          <w:szCs w:val="28"/>
        </w:rPr>
        <w:t>навесом</w:t>
      </w:r>
      <w:proofErr w:type="gramEnd"/>
      <w:r>
        <w:rPr>
          <w:rFonts w:eastAsia="BatangChe"/>
          <w:sz w:val="28"/>
          <w:szCs w:val="28"/>
        </w:rPr>
        <w:t xml:space="preserve"> обшитым деревянными досками. В 30 метрах от каптажа построена насосная станция из кирпича. Двери каптажа и станции имеют запорные механизмы и закрыты на замок.</w:t>
      </w:r>
    </w:p>
    <w:p w:rsidR="00FB6BC3" w:rsidRDefault="00FB6BC3" w:rsidP="00FB6BC3">
      <w:pPr>
        <w:ind w:firstLine="851"/>
        <w:contextualSpacing/>
        <w:jc w:val="both"/>
        <w:rPr>
          <w:rFonts w:eastAsia="BatangChe"/>
          <w:sz w:val="28"/>
          <w:szCs w:val="28"/>
        </w:rPr>
      </w:pPr>
      <w:r>
        <w:rPr>
          <w:rFonts w:eastAsia="BatangChe"/>
          <w:sz w:val="28"/>
          <w:szCs w:val="28"/>
        </w:rPr>
        <w:t xml:space="preserve">Из </w:t>
      </w:r>
      <w:proofErr w:type="spellStart"/>
      <w:r>
        <w:rPr>
          <w:rFonts w:eastAsia="BatangChe"/>
          <w:sz w:val="28"/>
          <w:szCs w:val="28"/>
        </w:rPr>
        <w:t>каптажной</w:t>
      </w:r>
      <w:proofErr w:type="spellEnd"/>
      <w:r>
        <w:rPr>
          <w:rFonts w:eastAsia="BatangChe"/>
          <w:sz w:val="28"/>
          <w:szCs w:val="28"/>
        </w:rPr>
        <w:t xml:space="preserve"> камеры вода самотеком поступает в сборную камеру – насосную станцию, оборудованную центробежным насосом марки К-80-50-200, из сборной камеры вода по водоводу при помощи насоса перекачивается в водонапорную башню, объемом 25 м</w:t>
      </w:r>
      <w:r>
        <w:rPr>
          <w:rFonts w:eastAsia="BatangChe"/>
          <w:sz w:val="28"/>
          <w:szCs w:val="28"/>
          <w:vertAlign w:val="superscript"/>
        </w:rPr>
        <w:t>3</w:t>
      </w:r>
      <w:r>
        <w:rPr>
          <w:rFonts w:eastAsia="BatangChe"/>
          <w:sz w:val="28"/>
          <w:szCs w:val="28"/>
        </w:rPr>
        <w:t>. Из башни вода поступает в разводящую сеть и в последующем до абонента.</w:t>
      </w:r>
    </w:p>
    <w:p w:rsidR="00FB6BC3" w:rsidRPr="00642241" w:rsidRDefault="00FB6BC3" w:rsidP="00FB6BC3">
      <w:pPr>
        <w:ind w:firstLine="851"/>
        <w:contextualSpacing/>
        <w:jc w:val="both"/>
        <w:rPr>
          <w:rFonts w:eastAsia="BatangChe"/>
          <w:sz w:val="28"/>
          <w:szCs w:val="28"/>
        </w:rPr>
      </w:pPr>
      <w:r>
        <w:rPr>
          <w:rFonts w:eastAsia="BatangChe"/>
          <w:sz w:val="28"/>
          <w:szCs w:val="28"/>
        </w:rPr>
        <w:t>Магистральный водовод смонтирован из чугунных труб в одну нитку диаметром 120 мм. Общая протяженность водопроводных сетей 8 км. Разводящая водопроводная сеть потребителей выполнена из стальных труб диаметром 20-25 мм,  с устройством водопроводных колодцев. Также к системе подключены пожарные гидранты в кол-ве 9 штук</w:t>
      </w:r>
      <w:proofErr w:type="gramStart"/>
      <w:r>
        <w:rPr>
          <w:rFonts w:eastAsia="BatangChe"/>
          <w:sz w:val="28"/>
          <w:szCs w:val="28"/>
        </w:rPr>
        <w:t xml:space="preserve">.. </w:t>
      </w:r>
      <w:proofErr w:type="gramEnd"/>
      <w:r>
        <w:rPr>
          <w:rFonts w:eastAsia="BatangChe"/>
          <w:sz w:val="28"/>
          <w:szCs w:val="28"/>
        </w:rPr>
        <w:t>Зона санитарной охраны не огорожена. Установление границы зоны первого пояса родника и выполнение ограждения предусмотрено в планах водохозяйственных мероприятий.</w:t>
      </w:r>
    </w:p>
    <w:p w:rsidR="00FB6BC3" w:rsidRDefault="00FB6BC3" w:rsidP="00FB6BC3">
      <w:pPr>
        <w:keepNext/>
        <w:ind w:firstLine="851"/>
        <w:contextualSpacing/>
        <w:jc w:val="both"/>
        <w:outlineLvl w:val="1"/>
        <w:rPr>
          <w:rFonts w:eastAsia="Times New Roman"/>
          <w:b/>
          <w:color w:val="000000" w:themeColor="text1"/>
          <w:sz w:val="28"/>
          <w:szCs w:val="28"/>
          <w:lang/>
        </w:rPr>
      </w:pPr>
      <w:bookmarkStart w:id="5" w:name="_Toc432890828"/>
      <w:r w:rsidRPr="004C0093">
        <w:rPr>
          <w:rFonts w:eastAsia="Times New Roman"/>
          <w:b/>
          <w:color w:val="000000" w:themeColor="text1"/>
          <w:sz w:val="28"/>
          <w:szCs w:val="28"/>
        </w:rPr>
        <w:t>2</w:t>
      </w:r>
      <w:r w:rsidRPr="004C0093">
        <w:rPr>
          <w:rFonts w:eastAsia="Times New Roman"/>
          <w:b/>
          <w:color w:val="000000" w:themeColor="text1"/>
          <w:sz w:val="28"/>
          <w:szCs w:val="28"/>
          <w:lang/>
        </w:rPr>
        <w:t xml:space="preserve">.1.3 Балансы мощности </w:t>
      </w:r>
      <w:r w:rsidRPr="004C0093">
        <w:rPr>
          <w:rFonts w:eastAsia="Times New Roman"/>
          <w:b/>
          <w:color w:val="000000" w:themeColor="text1"/>
          <w:sz w:val="28"/>
          <w:szCs w:val="28"/>
          <w:lang/>
        </w:rPr>
        <w:t xml:space="preserve">и </w:t>
      </w:r>
      <w:r w:rsidRPr="004C0093">
        <w:rPr>
          <w:rFonts w:eastAsia="Times New Roman"/>
          <w:b/>
          <w:color w:val="000000" w:themeColor="text1"/>
          <w:sz w:val="28"/>
          <w:szCs w:val="28"/>
          <w:lang/>
        </w:rPr>
        <w:t>ресурса</w:t>
      </w:r>
      <w:bookmarkEnd w:id="5"/>
    </w:p>
    <w:p w:rsidR="00FB6BC3" w:rsidRPr="004C0093" w:rsidRDefault="00FB6BC3" w:rsidP="00FB6BC3">
      <w:pPr>
        <w:keepNext/>
        <w:ind w:firstLine="851"/>
        <w:contextualSpacing/>
        <w:jc w:val="both"/>
        <w:outlineLvl w:val="1"/>
        <w:rPr>
          <w:rFonts w:eastAsia="Times New Roman"/>
          <w:b/>
          <w:color w:val="000000" w:themeColor="text1"/>
          <w:sz w:val="28"/>
          <w:szCs w:val="28"/>
          <w:lang/>
        </w:rPr>
      </w:pPr>
    </w:p>
    <w:p w:rsidR="00FB6BC3" w:rsidRDefault="00FB6BC3" w:rsidP="00FB6BC3">
      <w:pPr>
        <w:tabs>
          <w:tab w:val="num" w:pos="709"/>
        </w:tabs>
        <w:autoSpaceDE w:val="0"/>
        <w:autoSpaceDN w:val="0"/>
        <w:adjustRightInd w:val="0"/>
        <w:ind w:firstLine="851"/>
        <w:contextualSpacing/>
        <w:jc w:val="both"/>
        <w:rPr>
          <w:rFonts w:eastAsia="Times New Roman"/>
          <w:sz w:val="28"/>
          <w:szCs w:val="28"/>
        </w:rPr>
      </w:pPr>
      <w:r w:rsidRPr="004340C9">
        <w:rPr>
          <w:rFonts w:eastAsia="Times New Roman"/>
          <w:sz w:val="28"/>
          <w:szCs w:val="28"/>
        </w:rPr>
        <w:t xml:space="preserve">Объем потребления холодной воды </w:t>
      </w:r>
      <w:r w:rsidRPr="004C0093">
        <w:rPr>
          <w:rFonts w:eastAsia="Times New Roman"/>
          <w:sz w:val="28"/>
          <w:szCs w:val="28"/>
        </w:rPr>
        <w:t>населением в 2015 г. составил 414 тыс.</w:t>
      </w:r>
      <m:oMath>
        <m:sSup>
          <m:sSupPr>
            <m:ctrlPr>
              <w:rPr>
                <w:rFonts w:ascii="Cambria Math" w:eastAsia="Times New Roman" w:hAnsi="Cambria Math"/>
                <w:i/>
                <w:sz w:val="28"/>
                <w:szCs w:val="28"/>
              </w:rPr>
            </m:ctrlPr>
          </m:sSupPr>
          <m:e>
            <m:r>
              <w:rPr>
                <w:rFonts w:ascii="Cambria Math" w:eastAsia="Times New Roman" w:hAnsi="Cambria Math"/>
                <w:sz w:val="28"/>
                <w:szCs w:val="28"/>
              </w:rPr>
              <m:t>м</m:t>
            </m:r>
          </m:e>
          <m:sup>
            <m:r>
              <w:rPr>
                <w:rFonts w:ascii="Cambria Math" w:eastAsia="Times New Roman" w:hAnsi="Cambria Math"/>
                <w:sz w:val="28"/>
                <w:szCs w:val="28"/>
              </w:rPr>
              <m:t>3</m:t>
            </m:r>
          </m:sup>
        </m:sSup>
      </m:oMath>
      <w:r w:rsidRPr="004C0093">
        <w:rPr>
          <w:rFonts w:eastAsia="Times New Roman"/>
          <w:sz w:val="28"/>
          <w:szCs w:val="28"/>
        </w:rPr>
        <w:t>, данный объем холодной воды был поставлен 897 объектам водоснабжения. Объемы потребления холодной воды указаны в таблице 2.1.3.1</w:t>
      </w:r>
    </w:p>
    <w:p w:rsidR="00FB6BC3" w:rsidRDefault="00FB6BC3" w:rsidP="00FB6BC3">
      <w:pPr>
        <w:tabs>
          <w:tab w:val="num" w:pos="709"/>
        </w:tabs>
        <w:autoSpaceDE w:val="0"/>
        <w:autoSpaceDN w:val="0"/>
        <w:adjustRightInd w:val="0"/>
        <w:ind w:firstLine="851"/>
        <w:contextualSpacing/>
        <w:jc w:val="both"/>
        <w:rPr>
          <w:rFonts w:eastAsia="Times New Roman"/>
          <w:sz w:val="28"/>
          <w:szCs w:val="28"/>
        </w:rPr>
      </w:pPr>
      <w:r>
        <w:rPr>
          <w:rFonts w:eastAsia="Times New Roman"/>
          <w:sz w:val="28"/>
          <w:szCs w:val="28"/>
        </w:rPr>
        <w:t>Т</w:t>
      </w:r>
      <w:r w:rsidRPr="004340C9">
        <w:rPr>
          <w:rFonts w:eastAsia="Times New Roman"/>
          <w:sz w:val="28"/>
          <w:szCs w:val="28"/>
        </w:rPr>
        <w:t>аблиц</w:t>
      </w:r>
      <w:r>
        <w:rPr>
          <w:rFonts w:eastAsia="Times New Roman"/>
          <w:sz w:val="28"/>
          <w:szCs w:val="28"/>
        </w:rPr>
        <w:t>а</w:t>
      </w:r>
      <w:r w:rsidRPr="004340C9">
        <w:rPr>
          <w:rFonts w:eastAsia="Times New Roman"/>
          <w:sz w:val="28"/>
          <w:szCs w:val="28"/>
        </w:rPr>
        <w:t xml:space="preserve"> </w:t>
      </w:r>
      <w:r>
        <w:rPr>
          <w:rFonts w:eastAsia="Times New Roman"/>
          <w:sz w:val="28"/>
          <w:szCs w:val="28"/>
        </w:rPr>
        <w:t>2</w:t>
      </w:r>
      <w:r w:rsidRPr="004340C9">
        <w:rPr>
          <w:rFonts w:eastAsia="Times New Roman"/>
          <w:sz w:val="28"/>
          <w:szCs w:val="28"/>
        </w:rPr>
        <w:t>.1.</w:t>
      </w:r>
      <w:r>
        <w:rPr>
          <w:rFonts w:eastAsia="Times New Roman"/>
          <w:sz w:val="28"/>
          <w:szCs w:val="28"/>
        </w:rPr>
        <w:t>3</w:t>
      </w:r>
      <w:r w:rsidRPr="004340C9">
        <w:rPr>
          <w:rFonts w:eastAsia="Times New Roman"/>
          <w:sz w:val="28"/>
          <w:szCs w:val="28"/>
        </w:rPr>
        <w:t>.1</w:t>
      </w:r>
    </w:p>
    <w:bookmarkStart w:id="6" w:name="_MON_1528005722"/>
    <w:bookmarkEnd w:id="6"/>
    <w:p w:rsidR="00FB6BC3" w:rsidRDefault="00FB6BC3" w:rsidP="00FB6BC3">
      <w:pPr>
        <w:tabs>
          <w:tab w:val="num" w:pos="709"/>
        </w:tabs>
        <w:autoSpaceDE w:val="0"/>
        <w:autoSpaceDN w:val="0"/>
        <w:adjustRightInd w:val="0"/>
        <w:contextualSpacing/>
        <w:jc w:val="both"/>
        <w:rPr>
          <w:rFonts w:eastAsia="Times New Roman"/>
          <w:sz w:val="28"/>
          <w:szCs w:val="28"/>
        </w:rPr>
      </w:pPr>
      <w:r w:rsidRPr="00453424">
        <w:rPr>
          <w:rFonts w:eastAsia="Times New Roman"/>
        </w:rPr>
        <w:object w:dxaOrig="13076"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pt;height:212.25pt" o:ole="">
            <v:imagedata r:id="rId8" o:title=""/>
          </v:shape>
          <o:OLEObject Type="Embed" ProgID="Excel.Sheet.12" ShapeID="_x0000_i1025" DrawAspect="Content" ObjectID="_1530340653" r:id="rId9"/>
        </w:object>
      </w:r>
    </w:p>
    <w:p w:rsidR="00FB6BC3" w:rsidRDefault="00FB6BC3" w:rsidP="00FB6BC3">
      <w:pPr>
        <w:ind w:firstLine="851"/>
        <w:contextualSpacing/>
        <w:jc w:val="both"/>
        <w:rPr>
          <w:rFonts w:eastAsia="Times New Roman"/>
          <w:sz w:val="28"/>
          <w:szCs w:val="28"/>
        </w:rPr>
      </w:pPr>
      <w:bookmarkStart w:id="7" w:name="_Toc432890829"/>
    </w:p>
    <w:p w:rsidR="00FB6BC3" w:rsidRDefault="00FB6BC3" w:rsidP="00FB6BC3">
      <w:pPr>
        <w:pStyle w:val="2"/>
        <w:spacing w:before="0" w:line="240" w:lineRule="auto"/>
        <w:ind w:firstLine="851"/>
        <w:contextualSpacing/>
        <w:jc w:val="both"/>
        <w:rPr>
          <w:rFonts w:ascii="Times New Roman" w:hAnsi="Times New Roman" w:cs="Times New Roman"/>
          <w:b/>
          <w:color w:val="000000" w:themeColor="text1"/>
          <w:sz w:val="28"/>
          <w:szCs w:val="28"/>
        </w:rPr>
      </w:pPr>
      <w:r w:rsidRPr="004C0093">
        <w:rPr>
          <w:rFonts w:ascii="Times New Roman" w:hAnsi="Times New Roman" w:cs="Times New Roman"/>
          <w:b/>
          <w:color w:val="000000" w:themeColor="text1"/>
          <w:sz w:val="28"/>
          <w:szCs w:val="28"/>
          <w:lang w:eastAsia="ru-RU"/>
        </w:rPr>
        <w:t>2</w:t>
      </w:r>
      <w:r w:rsidRPr="004C0093">
        <w:rPr>
          <w:rFonts w:ascii="Times New Roman" w:hAnsi="Times New Roman" w:cs="Times New Roman"/>
          <w:b/>
          <w:color w:val="000000" w:themeColor="text1"/>
          <w:sz w:val="28"/>
          <w:szCs w:val="28"/>
        </w:rPr>
        <w:t>.1.5 Зона действия источников ресурсов</w:t>
      </w:r>
      <w:r w:rsidRPr="004340C9">
        <w:rPr>
          <w:rFonts w:ascii="Times New Roman" w:hAnsi="Times New Roman" w:cs="Times New Roman"/>
          <w:b/>
          <w:color w:val="000000" w:themeColor="text1"/>
          <w:sz w:val="28"/>
          <w:szCs w:val="28"/>
        </w:rPr>
        <w:t xml:space="preserve"> </w:t>
      </w:r>
      <w:bookmarkEnd w:id="7"/>
    </w:p>
    <w:p w:rsidR="00FB6BC3" w:rsidRPr="003E18DA" w:rsidRDefault="00FB6BC3" w:rsidP="00FB6BC3">
      <w:pPr>
        <w:ind w:firstLine="851"/>
        <w:contextualSpacing/>
        <w:jc w:val="both"/>
      </w:pPr>
    </w:p>
    <w:p w:rsidR="00FB6BC3" w:rsidRDefault="00FB6BC3" w:rsidP="00FB6BC3">
      <w:pPr>
        <w:ind w:firstLine="851"/>
        <w:contextualSpacing/>
        <w:jc w:val="both"/>
        <w:rPr>
          <w:rFonts w:eastAsia="BatangChe"/>
          <w:sz w:val="28"/>
          <w:szCs w:val="28"/>
        </w:rPr>
      </w:pPr>
      <w:r w:rsidRPr="004340C9">
        <w:rPr>
          <w:rFonts w:eastAsia="BatangChe"/>
          <w:sz w:val="28"/>
          <w:szCs w:val="28"/>
        </w:rPr>
        <w:t xml:space="preserve">В настоящее время </w:t>
      </w:r>
      <w:r>
        <w:rPr>
          <w:rFonts w:eastAsia="BatangChe"/>
          <w:sz w:val="28"/>
          <w:szCs w:val="28"/>
        </w:rPr>
        <w:t xml:space="preserve">централизованное </w:t>
      </w:r>
      <w:r w:rsidRPr="004340C9">
        <w:rPr>
          <w:rFonts w:eastAsia="BatangChe"/>
          <w:sz w:val="28"/>
          <w:szCs w:val="28"/>
        </w:rPr>
        <w:t xml:space="preserve">водопотребление </w:t>
      </w:r>
      <w:r>
        <w:rPr>
          <w:rFonts w:eastAsia="BatangChe"/>
          <w:sz w:val="28"/>
          <w:szCs w:val="28"/>
        </w:rPr>
        <w:t xml:space="preserve">в сельском поселении  присутствует только </w:t>
      </w:r>
      <w:proofErr w:type="gramStart"/>
      <w:r>
        <w:rPr>
          <w:rFonts w:eastAsia="BatangChe"/>
          <w:sz w:val="28"/>
          <w:szCs w:val="28"/>
        </w:rPr>
        <w:t>в</w:t>
      </w:r>
      <w:proofErr w:type="gramEnd"/>
      <w:r>
        <w:rPr>
          <w:rFonts w:eastAsia="BatangChe"/>
          <w:sz w:val="28"/>
          <w:szCs w:val="28"/>
        </w:rPr>
        <w:t xml:space="preserve"> с. Буриказганово. В остальных населенных пунктах н</w:t>
      </w:r>
      <w:r w:rsidRPr="00CC4269">
        <w:rPr>
          <w:rFonts w:eastAsia="BatangChe"/>
          <w:sz w:val="28"/>
          <w:szCs w:val="28"/>
        </w:rPr>
        <w:t>аселение черпает воду из водозаборных колонок.</w:t>
      </w:r>
    </w:p>
    <w:p w:rsidR="00FB6BC3" w:rsidRPr="004340C9" w:rsidRDefault="00FB6BC3" w:rsidP="00FB6BC3">
      <w:pPr>
        <w:ind w:firstLine="851"/>
        <w:contextualSpacing/>
        <w:jc w:val="both"/>
        <w:rPr>
          <w:sz w:val="28"/>
          <w:szCs w:val="28"/>
        </w:rPr>
      </w:pPr>
    </w:p>
    <w:p w:rsidR="00FB6BC3" w:rsidRDefault="00FB6BC3" w:rsidP="00FB6BC3">
      <w:pPr>
        <w:keepNext/>
        <w:ind w:firstLine="851"/>
        <w:contextualSpacing/>
        <w:jc w:val="both"/>
        <w:outlineLvl w:val="1"/>
        <w:rPr>
          <w:rFonts w:eastAsia="Times New Roman"/>
          <w:b/>
          <w:sz w:val="28"/>
          <w:szCs w:val="28"/>
        </w:rPr>
      </w:pPr>
      <w:r w:rsidRPr="00587527">
        <w:rPr>
          <w:rFonts w:eastAsia="Times New Roman"/>
          <w:b/>
          <w:sz w:val="28"/>
          <w:szCs w:val="28"/>
        </w:rPr>
        <w:t>2</w:t>
      </w:r>
      <w:r w:rsidRPr="00587527">
        <w:rPr>
          <w:rFonts w:eastAsia="Times New Roman"/>
          <w:b/>
          <w:sz w:val="28"/>
          <w:szCs w:val="28"/>
          <w:lang/>
        </w:rPr>
        <w:t>.1.</w:t>
      </w:r>
      <w:r w:rsidRPr="00587527">
        <w:rPr>
          <w:rFonts w:eastAsia="Times New Roman"/>
          <w:b/>
          <w:sz w:val="28"/>
          <w:szCs w:val="28"/>
        </w:rPr>
        <w:t>7</w:t>
      </w:r>
      <w:r w:rsidRPr="00587527">
        <w:rPr>
          <w:rFonts w:eastAsia="Times New Roman"/>
          <w:b/>
          <w:sz w:val="28"/>
          <w:szCs w:val="28"/>
          <w:lang/>
        </w:rPr>
        <w:t xml:space="preserve"> </w:t>
      </w:r>
      <w:r w:rsidRPr="00587527">
        <w:rPr>
          <w:rFonts w:eastAsia="Times New Roman"/>
          <w:b/>
          <w:sz w:val="28"/>
          <w:szCs w:val="28"/>
        </w:rPr>
        <w:t>Н</w:t>
      </w:r>
      <w:proofErr w:type="spellStart"/>
      <w:r w:rsidRPr="00587527">
        <w:rPr>
          <w:rFonts w:eastAsia="Times New Roman"/>
          <w:b/>
          <w:sz w:val="28"/>
          <w:szCs w:val="28"/>
          <w:lang/>
        </w:rPr>
        <w:t>адёжность</w:t>
      </w:r>
      <w:proofErr w:type="spellEnd"/>
      <w:r w:rsidRPr="00587527">
        <w:rPr>
          <w:rFonts w:eastAsia="Times New Roman"/>
          <w:b/>
          <w:sz w:val="28"/>
          <w:szCs w:val="28"/>
          <w:lang/>
        </w:rPr>
        <w:t xml:space="preserve"> работы системы</w:t>
      </w:r>
    </w:p>
    <w:p w:rsidR="00FB6BC3" w:rsidRPr="00D560EB" w:rsidRDefault="00FB6BC3" w:rsidP="00FB6BC3">
      <w:pPr>
        <w:keepNext/>
        <w:ind w:firstLine="851"/>
        <w:contextualSpacing/>
        <w:jc w:val="both"/>
        <w:outlineLvl w:val="1"/>
        <w:rPr>
          <w:rFonts w:eastAsia="Times New Roman"/>
          <w:b/>
          <w:sz w:val="28"/>
          <w:szCs w:val="28"/>
        </w:rPr>
      </w:pPr>
    </w:p>
    <w:p w:rsidR="00FB6BC3" w:rsidRPr="00D560EB" w:rsidRDefault="00FB6BC3" w:rsidP="00FB6BC3">
      <w:pPr>
        <w:tabs>
          <w:tab w:val="left" w:pos="567"/>
          <w:tab w:val="left" w:pos="709"/>
        </w:tabs>
        <w:ind w:firstLine="851"/>
        <w:contextualSpacing/>
        <w:jc w:val="both"/>
        <w:rPr>
          <w:sz w:val="28"/>
          <w:szCs w:val="28"/>
        </w:rPr>
      </w:pPr>
      <w:r w:rsidRPr="00D560EB">
        <w:rPr>
          <w:rFonts w:eastAsia="Times New Roman"/>
          <w:sz w:val="28"/>
        </w:rPr>
        <w:t xml:space="preserve">Система водоснабжения предназначена для добычи, очистки и транспортировки воды потребителям. </w:t>
      </w:r>
      <w:r w:rsidRPr="00D560EB">
        <w:rPr>
          <w:sz w:val="28"/>
          <w:szCs w:val="28"/>
        </w:rPr>
        <w:t>В зависимости от количества подаваемой воды выбирают систему водоводов. Трубопроводы делают стальными, чугунными, железобетонными и пластмассовыми, из поливинилхлорида и полиэтилена. При прокладке водопроводных сетей очень важно предусмотреть сохранение в трубах необходимой температуры воды. Следовательно, она не должна чрезмерно охлаждаться и нагреваться. Поэтому принято, что водопроводные сети, как правило, укладывают под землей. Но при технологическом и технико-экономическом обосновании допускаются и другие виды размещения.</w:t>
      </w:r>
    </w:p>
    <w:p w:rsidR="00FB6BC3" w:rsidRPr="00D560EB" w:rsidRDefault="00FB6BC3" w:rsidP="00FB6BC3">
      <w:pPr>
        <w:tabs>
          <w:tab w:val="left" w:pos="567"/>
          <w:tab w:val="left" w:pos="709"/>
        </w:tabs>
        <w:ind w:firstLine="851"/>
        <w:contextualSpacing/>
        <w:jc w:val="both"/>
        <w:rPr>
          <w:sz w:val="28"/>
          <w:szCs w:val="28"/>
        </w:rPr>
      </w:pPr>
      <w:r w:rsidRPr="00D560EB">
        <w:rPr>
          <w:sz w:val="28"/>
          <w:szCs w:val="28"/>
        </w:rPr>
        <w:t>Чтобы исключить переохлаждение и промерзание водопроводных труб, глубина их заложения, считая до низа, должна быть на 0,5 м больше расчетной глубины проникания в грунт нулевой температуры, т. е. глубины промерзания грунта. Для предупреждения нагревания воды в летнее время года глубину заложения трубопроводов следует принимать не менее 0,5 м, считая до верха труб. Глубину заложения производственных трубопроводов необходимо проверять из условия предупреждения нагревания воды лишь в том случае, если оно недопустимо по технологическим соображениям.</w:t>
      </w:r>
    </w:p>
    <w:p w:rsidR="00FB6BC3" w:rsidRPr="00D560EB" w:rsidRDefault="00FB6BC3" w:rsidP="00FB6BC3">
      <w:pPr>
        <w:tabs>
          <w:tab w:val="left" w:pos="567"/>
          <w:tab w:val="left" w:pos="709"/>
        </w:tabs>
        <w:ind w:firstLine="851"/>
        <w:contextualSpacing/>
        <w:jc w:val="both"/>
        <w:rPr>
          <w:rFonts w:eastAsia="Times New Roman"/>
          <w:sz w:val="28"/>
        </w:rPr>
      </w:pPr>
      <w:r w:rsidRPr="00D560EB">
        <w:rPr>
          <w:sz w:val="28"/>
          <w:szCs w:val="28"/>
        </w:rPr>
        <w:t>Водопроводные сети делают кольцевыми и в редких случаях тупиковыми, так как они менее удобны при ремонте и эксплуатации, и в них может застаиваться вода.</w:t>
      </w:r>
    </w:p>
    <w:p w:rsidR="00FB6BC3" w:rsidRDefault="00FB6BC3" w:rsidP="00FB6BC3">
      <w:pPr>
        <w:tabs>
          <w:tab w:val="left" w:pos="567"/>
          <w:tab w:val="left" w:pos="709"/>
        </w:tabs>
        <w:ind w:firstLine="851"/>
        <w:contextualSpacing/>
        <w:jc w:val="both"/>
        <w:rPr>
          <w:sz w:val="28"/>
          <w:szCs w:val="28"/>
        </w:rPr>
      </w:pPr>
      <w:r w:rsidRPr="00D560EB">
        <w:rPr>
          <w:rFonts w:eastAsia="Times New Roman"/>
          <w:color w:val="000000"/>
          <w:sz w:val="28"/>
        </w:rPr>
        <w:t xml:space="preserve">Износ сетей водоснабжения является неблагоприятным фактором, снижающим надежность водоснабжения потребителей. </w:t>
      </w:r>
      <w:r w:rsidRPr="00D560EB">
        <w:rPr>
          <w:sz w:val="28"/>
          <w:szCs w:val="28"/>
        </w:rPr>
        <w:t xml:space="preserve">В результате серии гидравлических расчетов и анализа литературных данных было установлено, что износ сетей на каждые 12% (в среднем через каждые 4 года) приводит к увеличению затрат на их эксплуатацию более чем на 50% относительно проектных значений. </w:t>
      </w:r>
      <w:r w:rsidRPr="00D560EB">
        <w:rPr>
          <w:sz w:val="28"/>
          <w:szCs w:val="28"/>
        </w:rPr>
        <w:lastRenderedPageBreak/>
        <w:t xml:space="preserve">Спустя уже 3-5 лет после начала эксплуатации толщина отложений на стенках металлических труб составляет величину 10-15 % от диаметра, что сокращает пропускную способность магистралей в 1.5-2 раза. Через 10-15 лет гидравлическое сопротивление магистралей увеличивается в 3-5 раза. Это обстоятельство вынуждает повышать давление в главных магистралях больших диаметров и, соответственно, кратно увеличивать расходы электроэнергии на насосных станциях. </w:t>
      </w:r>
    </w:p>
    <w:p w:rsidR="00FB6BC3" w:rsidRPr="00D560EB" w:rsidRDefault="00FB6BC3" w:rsidP="00FB6BC3">
      <w:pPr>
        <w:tabs>
          <w:tab w:val="left" w:pos="567"/>
          <w:tab w:val="left" w:pos="709"/>
        </w:tabs>
        <w:ind w:firstLine="851"/>
        <w:contextualSpacing/>
        <w:jc w:val="both"/>
        <w:rPr>
          <w:rFonts w:eastAsia="Times New Roman"/>
          <w:sz w:val="28"/>
        </w:rPr>
      </w:pPr>
      <w:r w:rsidRPr="00D560EB">
        <w:rPr>
          <w:rFonts w:eastAsia="Times New Roman"/>
          <w:color w:val="000000"/>
          <w:sz w:val="28"/>
        </w:rPr>
        <w:t>Необходима поэтапная реконструкция сетей водоснабжения, срок эксплуатации которых превышает нормативный.</w:t>
      </w:r>
      <w:r w:rsidRPr="00D560EB">
        <w:rPr>
          <w:rFonts w:eastAsia="Times New Roman"/>
          <w:sz w:val="28"/>
        </w:rPr>
        <w:t xml:space="preserve"> На этапе водоподготовки имеется превышение норм </w:t>
      </w:r>
      <w:proofErr w:type="spellStart"/>
      <w:r w:rsidRPr="00D560EB">
        <w:rPr>
          <w:rFonts w:eastAsia="Times New Roman"/>
          <w:sz w:val="28"/>
        </w:rPr>
        <w:t>СанПиН</w:t>
      </w:r>
      <w:proofErr w:type="spellEnd"/>
      <w:r w:rsidRPr="00D560EB">
        <w:rPr>
          <w:rFonts w:eastAsia="Times New Roman"/>
          <w:sz w:val="28"/>
        </w:rPr>
        <w:t xml:space="preserve"> 2.1.4. 1074-2001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содержанию марганца, железа.</w:t>
      </w:r>
    </w:p>
    <w:p w:rsidR="00FB6BC3" w:rsidRPr="00D560EB" w:rsidRDefault="00FB6BC3" w:rsidP="00FB6BC3">
      <w:pPr>
        <w:autoSpaceDE w:val="0"/>
        <w:autoSpaceDN w:val="0"/>
        <w:adjustRightInd w:val="0"/>
        <w:ind w:firstLine="851"/>
        <w:contextualSpacing/>
        <w:jc w:val="both"/>
        <w:rPr>
          <w:color w:val="000000"/>
          <w:sz w:val="28"/>
          <w:szCs w:val="28"/>
        </w:rPr>
      </w:pPr>
      <w:r w:rsidRPr="00D560EB">
        <w:rPr>
          <w:color w:val="000000"/>
          <w:sz w:val="28"/>
          <w:szCs w:val="28"/>
        </w:rPr>
        <w:t xml:space="preserve">Металлическая конструкция водонапорной башни </w:t>
      </w:r>
      <w:proofErr w:type="spellStart"/>
      <w:r w:rsidRPr="00D560EB">
        <w:rPr>
          <w:color w:val="000000"/>
          <w:sz w:val="28"/>
          <w:szCs w:val="28"/>
        </w:rPr>
        <w:t>Рожновского</w:t>
      </w:r>
      <w:proofErr w:type="spellEnd"/>
      <w:r w:rsidRPr="00D560EB">
        <w:rPr>
          <w:color w:val="000000"/>
          <w:sz w:val="28"/>
          <w:szCs w:val="28"/>
        </w:rPr>
        <w:t xml:space="preserve"> до сих пор используются в работе системы водоснабжения во многих поселках и садовых товариществах, для централизованного водоснабжения. Невзирая на громоздкость конструкции башни </w:t>
      </w:r>
      <w:proofErr w:type="spellStart"/>
      <w:r w:rsidRPr="00D560EB">
        <w:rPr>
          <w:color w:val="000000"/>
          <w:sz w:val="28"/>
          <w:szCs w:val="28"/>
        </w:rPr>
        <w:t>Рожновского</w:t>
      </w:r>
      <w:proofErr w:type="spellEnd"/>
      <w:r w:rsidRPr="00D560EB">
        <w:rPr>
          <w:color w:val="000000"/>
          <w:sz w:val="28"/>
          <w:szCs w:val="28"/>
        </w:rPr>
        <w:t xml:space="preserve">, устройство ее отличается простотой и высокой надежностью работы. При определенных условиях работы, металлическая конструкция обладает рядом преимуществ и долгим сроком службы. </w:t>
      </w:r>
    </w:p>
    <w:p w:rsidR="00FB6BC3" w:rsidRPr="00D560EB" w:rsidRDefault="00FB6BC3" w:rsidP="00FB6BC3">
      <w:pPr>
        <w:tabs>
          <w:tab w:val="left" w:pos="567"/>
          <w:tab w:val="left" w:pos="709"/>
        </w:tabs>
        <w:ind w:firstLine="851"/>
        <w:contextualSpacing/>
        <w:jc w:val="both"/>
        <w:rPr>
          <w:rFonts w:eastAsia="Times New Roman"/>
          <w:sz w:val="28"/>
        </w:rPr>
      </w:pPr>
      <w:r w:rsidRPr="00D560EB">
        <w:rPr>
          <w:sz w:val="28"/>
          <w:szCs w:val="28"/>
        </w:rPr>
        <w:t xml:space="preserve">Водонапорные башни системы </w:t>
      </w:r>
      <w:proofErr w:type="spellStart"/>
      <w:r w:rsidRPr="00D560EB">
        <w:rPr>
          <w:sz w:val="28"/>
          <w:szCs w:val="28"/>
        </w:rPr>
        <w:t>Рожновского</w:t>
      </w:r>
      <w:proofErr w:type="spellEnd"/>
      <w:r w:rsidRPr="00D560EB">
        <w:rPr>
          <w:sz w:val="28"/>
          <w:szCs w:val="28"/>
        </w:rPr>
        <w:t xml:space="preserve"> начали применяться в сельском водоснабжении с 1954 года. С тех пор водонапорные БР, срок службы которых составляет 12 лет (</w:t>
      </w:r>
      <w:proofErr w:type="gramStart"/>
      <w:r w:rsidRPr="00D560EB">
        <w:rPr>
          <w:sz w:val="28"/>
          <w:szCs w:val="28"/>
        </w:rPr>
        <w:t>при</w:t>
      </w:r>
      <w:proofErr w:type="gramEnd"/>
      <w:r w:rsidRPr="00D560EB">
        <w:rPr>
          <w:sz w:val="28"/>
          <w:szCs w:val="28"/>
        </w:rPr>
        <w:t xml:space="preserve"> возобновления внутреннего антикоррозионного покрытия срок службы может быть увеличен), повсеместно работают и применяются в системах водоснабжения села.</w:t>
      </w:r>
    </w:p>
    <w:p w:rsidR="00FB6BC3" w:rsidRPr="00D560EB" w:rsidRDefault="00FB6BC3" w:rsidP="00FB6BC3">
      <w:pPr>
        <w:keepNext/>
        <w:ind w:firstLine="851"/>
        <w:contextualSpacing/>
        <w:jc w:val="both"/>
        <w:outlineLvl w:val="1"/>
        <w:rPr>
          <w:rFonts w:eastAsia="Times New Roman"/>
          <w:b/>
          <w:sz w:val="28"/>
          <w:szCs w:val="28"/>
        </w:rPr>
      </w:pPr>
    </w:p>
    <w:p w:rsidR="00FB6BC3" w:rsidRDefault="00FB6BC3" w:rsidP="00FB6BC3">
      <w:pPr>
        <w:keepNext/>
        <w:ind w:firstLine="851"/>
        <w:contextualSpacing/>
        <w:jc w:val="both"/>
        <w:outlineLvl w:val="1"/>
        <w:rPr>
          <w:rFonts w:eastAsia="Times New Roman"/>
          <w:b/>
          <w:sz w:val="28"/>
          <w:szCs w:val="28"/>
        </w:rPr>
      </w:pPr>
      <w:r w:rsidRPr="00587527">
        <w:rPr>
          <w:rFonts w:eastAsia="Times New Roman"/>
          <w:b/>
          <w:sz w:val="28"/>
          <w:szCs w:val="28"/>
        </w:rPr>
        <w:t>2</w:t>
      </w:r>
      <w:r w:rsidRPr="00587527">
        <w:rPr>
          <w:rFonts w:eastAsia="Times New Roman"/>
          <w:b/>
          <w:sz w:val="28"/>
          <w:szCs w:val="28"/>
          <w:lang/>
        </w:rPr>
        <w:t>.1.</w:t>
      </w:r>
      <w:r w:rsidRPr="00587527">
        <w:rPr>
          <w:rFonts w:eastAsia="Times New Roman"/>
          <w:b/>
          <w:sz w:val="28"/>
          <w:szCs w:val="28"/>
        </w:rPr>
        <w:t>8</w:t>
      </w:r>
      <w:r w:rsidRPr="00587527">
        <w:rPr>
          <w:rFonts w:eastAsia="Times New Roman"/>
          <w:b/>
          <w:sz w:val="28"/>
          <w:szCs w:val="28"/>
          <w:lang/>
        </w:rPr>
        <w:t xml:space="preserve"> Качество поставляемого ресурса</w:t>
      </w:r>
    </w:p>
    <w:p w:rsidR="00FB6BC3" w:rsidRPr="00591403" w:rsidRDefault="00FB6BC3" w:rsidP="00FB6BC3">
      <w:pPr>
        <w:keepNext/>
        <w:ind w:firstLine="851"/>
        <w:contextualSpacing/>
        <w:jc w:val="both"/>
        <w:outlineLvl w:val="1"/>
        <w:rPr>
          <w:rFonts w:eastAsia="Times New Roman"/>
          <w:b/>
          <w:sz w:val="28"/>
          <w:szCs w:val="28"/>
        </w:rPr>
      </w:pPr>
    </w:p>
    <w:p w:rsidR="00FB6BC3" w:rsidRPr="004340C9" w:rsidRDefault="00FB6BC3" w:rsidP="00FB6BC3">
      <w:pPr>
        <w:pStyle w:val="TableParagraph"/>
        <w:ind w:firstLine="851"/>
        <w:contextualSpacing/>
        <w:jc w:val="both"/>
        <w:rPr>
          <w:rFonts w:ascii="Times New Roman" w:hAnsi="Times New Roman"/>
          <w:sz w:val="28"/>
          <w:szCs w:val="28"/>
          <w:lang w:val="ru-RU"/>
        </w:rPr>
      </w:pPr>
      <w:r w:rsidRPr="004340C9">
        <w:rPr>
          <w:rFonts w:ascii="Times New Roman" w:eastAsia="Times New Roman" w:hAnsi="Times New Roman"/>
          <w:sz w:val="28"/>
          <w:szCs w:val="28"/>
          <w:lang w:val="ru-RU" w:eastAsia="ru-RU"/>
        </w:rPr>
        <w:t xml:space="preserve">По бактериологическим и химическим показателям </w:t>
      </w:r>
      <w:r w:rsidRPr="00587527">
        <w:rPr>
          <w:rFonts w:ascii="Times New Roman" w:eastAsia="Times New Roman" w:hAnsi="Times New Roman"/>
          <w:sz w:val="28"/>
          <w:szCs w:val="28"/>
          <w:lang w:val="ru-RU" w:eastAsia="ru-RU"/>
        </w:rPr>
        <w:t>воды отвечают</w:t>
      </w:r>
      <w:r w:rsidRPr="004340C9">
        <w:rPr>
          <w:rFonts w:ascii="Times New Roman" w:eastAsia="Times New Roman" w:hAnsi="Times New Roman"/>
          <w:sz w:val="28"/>
          <w:szCs w:val="28"/>
          <w:lang w:val="ru-RU" w:eastAsia="ru-RU"/>
        </w:rPr>
        <w:t xml:space="preserve"> требованиям </w:t>
      </w:r>
      <w:proofErr w:type="spellStart"/>
      <w:r w:rsidRPr="004340C9">
        <w:rPr>
          <w:rFonts w:ascii="Times New Roman" w:eastAsia="Times New Roman" w:hAnsi="Times New Roman"/>
          <w:sz w:val="28"/>
          <w:szCs w:val="28"/>
          <w:lang w:val="ru-RU" w:eastAsia="ru-RU"/>
        </w:rPr>
        <w:t>ГОСТа</w:t>
      </w:r>
      <w:proofErr w:type="spellEnd"/>
      <w:r w:rsidRPr="004340C9">
        <w:rPr>
          <w:rFonts w:ascii="Times New Roman" w:eastAsia="Times New Roman" w:hAnsi="Times New Roman"/>
          <w:sz w:val="28"/>
          <w:szCs w:val="28"/>
          <w:lang w:val="ru-RU" w:eastAsia="ru-RU"/>
        </w:rPr>
        <w:t xml:space="preserve"> 2874-82, «Вода питьевая» и </w:t>
      </w:r>
      <w:proofErr w:type="spellStart"/>
      <w:r w:rsidRPr="004340C9">
        <w:rPr>
          <w:rFonts w:ascii="Times New Roman" w:eastAsia="Times New Roman" w:hAnsi="Times New Roman"/>
          <w:sz w:val="28"/>
          <w:szCs w:val="28"/>
          <w:lang w:val="ru-RU" w:eastAsia="ru-RU"/>
        </w:rPr>
        <w:t>СанПиН</w:t>
      </w:r>
      <w:proofErr w:type="spellEnd"/>
      <w:r w:rsidRPr="004340C9">
        <w:rPr>
          <w:rFonts w:ascii="Times New Roman" w:eastAsia="Times New Roman" w:hAnsi="Times New Roman"/>
          <w:sz w:val="28"/>
          <w:szCs w:val="28"/>
          <w:lang w:val="ru-RU" w:eastAsia="ru-RU"/>
        </w:rPr>
        <w:t xml:space="preserve"> 2.1.4.1074-2001 «Питьевая вода. Гигиенические требования к качеству воды централизованных систем питьевого водоснабжения. Контроль качества». Обеспечение питьевой водой населения осуществляется со специальной водоподготовкой, очисткой и обеззараживанием воды из скважин.</w:t>
      </w:r>
    </w:p>
    <w:p w:rsidR="00FB6BC3" w:rsidRDefault="00FB6BC3" w:rsidP="00FB6BC3">
      <w:pPr>
        <w:pStyle w:val="TableParagraph"/>
        <w:ind w:firstLine="851"/>
        <w:contextualSpacing/>
        <w:jc w:val="both"/>
        <w:rPr>
          <w:rFonts w:ascii="Times New Roman" w:hAnsi="Times New Roman"/>
          <w:spacing w:val="-1"/>
          <w:sz w:val="28"/>
          <w:szCs w:val="28"/>
          <w:lang w:val="ru-RU"/>
        </w:rPr>
      </w:pPr>
      <w:r w:rsidRPr="004340C9">
        <w:rPr>
          <w:rFonts w:ascii="Times New Roman" w:hAnsi="Times New Roman"/>
          <w:sz w:val="28"/>
          <w:szCs w:val="28"/>
          <w:lang w:val="ru-RU"/>
        </w:rPr>
        <w:t xml:space="preserve">В </w:t>
      </w:r>
      <w:r w:rsidRPr="004340C9">
        <w:rPr>
          <w:rFonts w:ascii="Times New Roman" w:hAnsi="Times New Roman"/>
          <w:spacing w:val="-1"/>
          <w:sz w:val="28"/>
          <w:szCs w:val="28"/>
          <w:lang w:val="ru-RU"/>
        </w:rPr>
        <w:t>процессе</w:t>
      </w:r>
      <w:r w:rsidRPr="004340C9">
        <w:rPr>
          <w:rFonts w:ascii="Times New Roman" w:hAnsi="Times New Roman"/>
          <w:spacing w:val="47"/>
          <w:sz w:val="28"/>
          <w:szCs w:val="28"/>
          <w:lang w:val="ru-RU"/>
        </w:rPr>
        <w:t xml:space="preserve"> </w:t>
      </w:r>
      <w:r w:rsidRPr="004340C9">
        <w:rPr>
          <w:rFonts w:ascii="Times New Roman" w:hAnsi="Times New Roman"/>
          <w:spacing w:val="-1"/>
          <w:sz w:val="28"/>
          <w:szCs w:val="28"/>
          <w:lang w:val="ru-RU"/>
        </w:rPr>
        <w:t>постоянной</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эксплуатации</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скважин</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необходимо</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один</w:t>
      </w:r>
      <w:r w:rsidRPr="004340C9">
        <w:rPr>
          <w:rFonts w:ascii="Times New Roman" w:hAnsi="Times New Roman"/>
          <w:spacing w:val="4"/>
          <w:sz w:val="28"/>
          <w:szCs w:val="28"/>
          <w:lang w:val="ru-RU"/>
        </w:rPr>
        <w:t xml:space="preserve"> </w:t>
      </w:r>
      <w:r w:rsidRPr="004340C9">
        <w:rPr>
          <w:rFonts w:ascii="Times New Roman" w:hAnsi="Times New Roman"/>
          <w:sz w:val="28"/>
          <w:szCs w:val="28"/>
          <w:lang w:val="ru-RU"/>
        </w:rPr>
        <w:t>раз</w:t>
      </w:r>
      <w:r w:rsidRPr="004340C9">
        <w:rPr>
          <w:rFonts w:ascii="Times New Roman" w:hAnsi="Times New Roman"/>
          <w:spacing w:val="3"/>
          <w:sz w:val="28"/>
          <w:szCs w:val="28"/>
          <w:lang w:val="ru-RU"/>
        </w:rPr>
        <w:t xml:space="preserve"> </w:t>
      </w:r>
      <w:r w:rsidRPr="004340C9">
        <w:rPr>
          <w:rFonts w:ascii="Times New Roman" w:hAnsi="Times New Roman"/>
          <w:sz w:val="28"/>
          <w:szCs w:val="28"/>
          <w:lang w:val="ru-RU"/>
        </w:rPr>
        <w:t>в</w:t>
      </w:r>
      <w:r w:rsidRPr="004340C9">
        <w:rPr>
          <w:rFonts w:ascii="Times New Roman" w:hAnsi="Times New Roman"/>
          <w:spacing w:val="2"/>
          <w:sz w:val="28"/>
          <w:szCs w:val="28"/>
          <w:lang w:val="ru-RU"/>
        </w:rPr>
        <w:t xml:space="preserve"> </w:t>
      </w:r>
      <w:r w:rsidRPr="004340C9">
        <w:rPr>
          <w:rFonts w:ascii="Times New Roman" w:hAnsi="Times New Roman"/>
          <w:spacing w:val="-1"/>
          <w:sz w:val="28"/>
          <w:szCs w:val="28"/>
          <w:lang w:val="ru-RU"/>
        </w:rPr>
        <w:t>квартал</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производить</w:t>
      </w:r>
      <w:r w:rsidRPr="004340C9">
        <w:rPr>
          <w:rFonts w:ascii="Times New Roman" w:hAnsi="Times New Roman"/>
          <w:spacing w:val="29"/>
          <w:sz w:val="28"/>
          <w:szCs w:val="28"/>
          <w:lang w:val="ru-RU"/>
        </w:rPr>
        <w:t xml:space="preserve"> </w:t>
      </w:r>
      <w:r w:rsidRPr="004340C9">
        <w:rPr>
          <w:rFonts w:ascii="Times New Roman" w:hAnsi="Times New Roman"/>
          <w:spacing w:val="-1"/>
          <w:sz w:val="28"/>
          <w:szCs w:val="28"/>
          <w:lang w:val="ru-RU"/>
        </w:rPr>
        <w:t>химические</w:t>
      </w:r>
      <w:r w:rsidRPr="004340C9">
        <w:rPr>
          <w:rFonts w:ascii="Times New Roman" w:hAnsi="Times New Roman"/>
          <w:spacing w:val="2"/>
          <w:sz w:val="28"/>
          <w:szCs w:val="28"/>
          <w:lang w:val="ru-RU"/>
        </w:rPr>
        <w:t xml:space="preserve"> </w:t>
      </w:r>
      <w:r w:rsidRPr="004340C9">
        <w:rPr>
          <w:rFonts w:ascii="Times New Roman" w:hAnsi="Times New Roman"/>
          <w:sz w:val="28"/>
          <w:szCs w:val="28"/>
          <w:lang w:val="ru-RU"/>
        </w:rPr>
        <w:t xml:space="preserve">и </w:t>
      </w:r>
      <w:r w:rsidRPr="004340C9">
        <w:rPr>
          <w:rFonts w:ascii="Times New Roman" w:hAnsi="Times New Roman"/>
          <w:spacing w:val="-1"/>
          <w:sz w:val="28"/>
          <w:szCs w:val="28"/>
          <w:lang w:val="ru-RU"/>
        </w:rPr>
        <w:t>бактериологические</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анализы</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воды</w:t>
      </w:r>
      <w:r w:rsidRPr="004340C9">
        <w:rPr>
          <w:rFonts w:ascii="Times New Roman" w:hAnsi="Times New Roman"/>
          <w:spacing w:val="2"/>
          <w:sz w:val="28"/>
          <w:szCs w:val="28"/>
          <w:lang w:val="ru-RU"/>
        </w:rPr>
        <w:t xml:space="preserve"> </w:t>
      </w:r>
      <w:r w:rsidRPr="004340C9">
        <w:rPr>
          <w:rFonts w:ascii="Times New Roman" w:hAnsi="Times New Roman"/>
          <w:sz w:val="28"/>
          <w:szCs w:val="28"/>
          <w:lang w:val="ru-RU"/>
        </w:rPr>
        <w:t>для</w:t>
      </w:r>
      <w:r w:rsidRPr="004340C9">
        <w:rPr>
          <w:rFonts w:ascii="Times New Roman" w:hAnsi="Times New Roman"/>
          <w:spacing w:val="3"/>
          <w:sz w:val="28"/>
          <w:szCs w:val="28"/>
          <w:lang w:val="ru-RU"/>
        </w:rPr>
        <w:t xml:space="preserve"> </w:t>
      </w:r>
      <w:proofErr w:type="gramStart"/>
      <w:r w:rsidRPr="004340C9">
        <w:rPr>
          <w:rFonts w:ascii="Times New Roman" w:hAnsi="Times New Roman"/>
          <w:spacing w:val="-1"/>
          <w:sz w:val="28"/>
          <w:szCs w:val="28"/>
          <w:lang w:val="ru-RU"/>
        </w:rPr>
        <w:t>контроля</w:t>
      </w:r>
      <w:r w:rsidRPr="004340C9">
        <w:rPr>
          <w:rFonts w:ascii="Times New Roman" w:hAnsi="Times New Roman"/>
          <w:spacing w:val="3"/>
          <w:sz w:val="28"/>
          <w:szCs w:val="28"/>
          <w:lang w:val="ru-RU"/>
        </w:rPr>
        <w:t xml:space="preserve"> </w:t>
      </w:r>
      <w:r w:rsidRPr="004340C9">
        <w:rPr>
          <w:rFonts w:ascii="Times New Roman" w:hAnsi="Times New Roman"/>
          <w:sz w:val="28"/>
          <w:szCs w:val="28"/>
          <w:lang w:val="ru-RU"/>
        </w:rPr>
        <w:t>за</w:t>
      </w:r>
      <w:proofErr w:type="gramEnd"/>
      <w:r w:rsidRPr="004340C9">
        <w:rPr>
          <w:rFonts w:ascii="Times New Roman" w:hAnsi="Times New Roman"/>
          <w:spacing w:val="2"/>
          <w:sz w:val="28"/>
          <w:szCs w:val="28"/>
          <w:lang w:val="ru-RU"/>
        </w:rPr>
        <w:t xml:space="preserve"> </w:t>
      </w:r>
      <w:r w:rsidRPr="004340C9">
        <w:rPr>
          <w:rFonts w:ascii="Times New Roman" w:hAnsi="Times New Roman"/>
          <w:sz w:val="28"/>
          <w:szCs w:val="28"/>
          <w:lang w:val="ru-RU"/>
        </w:rPr>
        <w:t>ее</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качеством</w:t>
      </w:r>
      <w:r w:rsidRPr="004340C9">
        <w:rPr>
          <w:rFonts w:ascii="Times New Roman" w:hAnsi="Times New Roman"/>
          <w:spacing w:val="33"/>
          <w:sz w:val="28"/>
          <w:szCs w:val="28"/>
          <w:lang w:val="ru-RU"/>
        </w:rPr>
        <w:t xml:space="preserve"> </w:t>
      </w:r>
      <w:r w:rsidRPr="004340C9">
        <w:rPr>
          <w:rFonts w:ascii="Times New Roman" w:hAnsi="Times New Roman"/>
          <w:spacing w:val="-1"/>
          <w:sz w:val="28"/>
          <w:szCs w:val="28"/>
          <w:lang w:val="ru-RU"/>
        </w:rPr>
        <w:t>согласно</w:t>
      </w:r>
      <w:r w:rsidRPr="004340C9">
        <w:rPr>
          <w:rFonts w:ascii="Times New Roman" w:hAnsi="Times New Roman"/>
          <w:spacing w:val="4"/>
          <w:sz w:val="28"/>
          <w:szCs w:val="28"/>
          <w:lang w:val="ru-RU"/>
        </w:rPr>
        <w:t xml:space="preserve"> </w:t>
      </w:r>
      <w:proofErr w:type="spellStart"/>
      <w:r w:rsidRPr="004340C9">
        <w:rPr>
          <w:rFonts w:ascii="Times New Roman" w:hAnsi="Times New Roman"/>
          <w:spacing w:val="-2"/>
          <w:sz w:val="28"/>
          <w:szCs w:val="28"/>
          <w:lang w:val="ru-RU"/>
        </w:rPr>
        <w:t>СанПиН</w:t>
      </w:r>
      <w:proofErr w:type="spellEnd"/>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2.1.4.1074-01</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«Питьевая</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вода.</w:t>
      </w:r>
      <w:r w:rsidRPr="004340C9">
        <w:rPr>
          <w:rFonts w:ascii="Times New Roman" w:hAnsi="Times New Roman"/>
          <w:spacing w:val="2"/>
          <w:sz w:val="28"/>
          <w:szCs w:val="28"/>
          <w:lang w:val="ru-RU"/>
        </w:rPr>
        <w:t xml:space="preserve"> </w:t>
      </w:r>
      <w:r w:rsidRPr="004340C9">
        <w:rPr>
          <w:rFonts w:ascii="Times New Roman" w:hAnsi="Times New Roman"/>
          <w:spacing w:val="-1"/>
          <w:sz w:val="28"/>
          <w:szCs w:val="28"/>
          <w:lang w:val="ru-RU"/>
        </w:rPr>
        <w:t>Гигиенические</w:t>
      </w:r>
      <w:r w:rsidRPr="004340C9">
        <w:rPr>
          <w:rFonts w:ascii="Times New Roman" w:hAnsi="Times New Roman"/>
          <w:spacing w:val="4"/>
          <w:sz w:val="28"/>
          <w:szCs w:val="28"/>
          <w:lang w:val="ru-RU"/>
        </w:rPr>
        <w:t xml:space="preserve"> </w:t>
      </w:r>
      <w:r w:rsidRPr="004340C9">
        <w:rPr>
          <w:rFonts w:ascii="Times New Roman" w:hAnsi="Times New Roman"/>
          <w:spacing w:val="-2"/>
          <w:sz w:val="28"/>
          <w:szCs w:val="28"/>
          <w:lang w:val="ru-RU"/>
        </w:rPr>
        <w:t>требования</w:t>
      </w:r>
      <w:r w:rsidRPr="004340C9">
        <w:rPr>
          <w:rFonts w:ascii="Times New Roman" w:hAnsi="Times New Roman"/>
          <w:spacing w:val="4"/>
          <w:sz w:val="28"/>
          <w:szCs w:val="28"/>
          <w:lang w:val="ru-RU"/>
        </w:rPr>
        <w:t xml:space="preserve"> </w:t>
      </w:r>
      <w:r w:rsidRPr="004340C9">
        <w:rPr>
          <w:rFonts w:ascii="Times New Roman" w:hAnsi="Times New Roman"/>
          <w:sz w:val="28"/>
          <w:szCs w:val="28"/>
          <w:lang w:val="ru-RU"/>
        </w:rPr>
        <w:t>к</w:t>
      </w:r>
      <w:r w:rsidRPr="004340C9">
        <w:rPr>
          <w:rFonts w:ascii="Times New Roman" w:hAnsi="Times New Roman"/>
          <w:spacing w:val="63"/>
          <w:sz w:val="28"/>
          <w:szCs w:val="28"/>
          <w:lang w:val="ru-RU"/>
        </w:rPr>
        <w:t xml:space="preserve"> </w:t>
      </w:r>
      <w:r w:rsidRPr="004340C9">
        <w:rPr>
          <w:rFonts w:ascii="Times New Roman" w:hAnsi="Times New Roman"/>
          <w:sz w:val="28"/>
          <w:szCs w:val="28"/>
          <w:lang w:val="ru-RU"/>
        </w:rPr>
        <w:t xml:space="preserve">качеству </w:t>
      </w:r>
      <w:r w:rsidRPr="004340C9">
        <w:rPr>
          <w:rFonts w:ascii="Times New Roman" w:hAnsi="Times New Roman"/>
          <w:spacing w:val="-1"/>
          <w:sz w:val="28"/>
          <w:szCs w:val="28"/>
          <w:lang w:val="ru-RU"/>
        </w:rPr>
        <w:t>воды</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централизованных</w:t>
      </w:r>
      <w:r w:rsidRPr="004340C9">
        <w:rPr>
          <w:rFonts w:ascii="Times New Roman" w:hAnsi="Times New Roman"/>
          <w:spacing w:val="5"/>
          <w:sz w:val="28"/>
          <w:szCs w:val="28"/>
          <w:lang w:val="ru-RU"/>
        </w:rPr>
        <w:t xml:space="preserve"> </w:t>
      </w:r>
      <w:r w:rsidRPr="004340C9">
        <w:rPr>
          <w:rFonts w:ascii="Times New Roman" w:hAnsi="Times New Roman"/>
          <w:spacing w:val="-1"/>
          <w:sz w:val="28"/>
          <w:szCs w:val="28"/>
          <w:lang w:val="ru-RU"/>
        </w:rPr>
        <w:t>систем</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питьевого</w:t>
      </w:r>
      <w:r w:rsidRPr="004340C9">
        <w:rPr>
          <w:rFonts w:ascii="Times New Roman" w:hAnsi="Times New Roman"/>
          <w:spacing w:val="6"/>
          <w:sz w:val="28"/>
          <w:szCs w:val="28"/>
          <w:lang w:val="ru-RU"/>
        </w:rPr>
        <w:t xml:space="preserve"> </w:t>
      </w:r>
      <w:r w:rsidRPr="004340C9">
        <w:rPr>
          <w:rFonts w:ascii="Times New Roman" w:hAnsi="Times New Roman"/>
          <w:spacing w:val="-1"/>
          <w:sz w:val="28"/>
          <w:szCs w:val="28"/>
          <w:lang w:val="ru-RU"/>
        </w:rPr>
        <w:t>водоснабжения.</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Контроль</w:t>
      </w:r>
      <w:r w:rsidRPr="004340C9">
        <w:rPr>
          <w:rFonts w:ascii="Times New Roman" w:hAnsi="Times New Roman"/>
          <w:spacing w:val="28"/>
          <w:sz w:val="28"/>
          <w:szCs w:val="28"/>
          <w:lang w:val="ru-RU"/>
        </w:rPr>
        <w:t xml:space="preserve"> </w:t>
      </w:r>
      <w:r w:rsidRPr="004340C9">
        <w:rPr>
          <w:rFonts w:ascii="Times New Roman" w:hAnsi="Times New Roman"/>
          <w:spacing w:val="-1"/>
          <w:sz w:val="28"/>
          <w:szCs w:val="28"/>
          <w:lang w:val="ru-RU"/>
        </w:rPr>
        <w:t>качества».</w:t>
      </w:r>
      <w:r w:rsidRPr="004340C9">
        <w:rPr>
          <w:rFonts w:ascii="Times New Roman" w:hAnsi="Times New Roman"/>
          <w:spacing w:val="2"/>
          <w:sz w:val="28"/>
          <w:szCs w:val="28"/>
          <w:lang w:val="ru-RU"/>
        </w:rPr>
        <w:t xml:space="preserve"> </w:t>
      </w:r>
      <w:r w:rsidRPr="004340C9">
        <w:rPr>
          <w:rFonts w:ascii="Times New Roman" w:hAnsi="Times New Roman"/>
          <w:sz w:val="28"/>
          <w:szCs w:val="28"/>
          <w:lang w:val="ru-RU"/>
        </w:rPr>
        <w:t>В</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случае</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непостоянной</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эксплуатации</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скважины</w:t>
      </w:r>
      <w:r w:rsidRPr="004340C9">
        <w:rPr>
          <w:rFonts w:ascii="Times New Roman" w:hAnsi="Times New Roman"/>
          <w:sz w:val="28"/>
          <w:szCs w:val="28"/>
          <w:lang w:val="ru-RU"/>
        </w:rPr>
        <w:t xml:space="preserve"> </w:t>
      </w:r>
      <w:r w:rsidRPr="004340C9">
        <w:rPr>
          <w:rFonts w:ascii="Times New Roman" w:hAnsi="Times New Roman"/>
          <w:spacing w:val="-1"/>
          <w:sz w:val="28"/>
          <w:szCs w:val="28"/>
          <w:lang w:val="ru-RU"/>
        </w:rPr>
        <w:t>должны</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прокачиваться</w:t>
      </w:r>
      <w:r w:rsidRPr="004340C9">
        <w:rPr>
          <w:rFonts w:ascii="Times New Roman" w:hAnsi="Times New Roman"/>
          <w:spacing w:val="37"/>
          <w:sz w:val="28"/>
          <w:szCs w:val="28"/>
          <w:lang w:val="ru-RU"/>
        </w:rPr>
        <w:t xml:space="preserve"> </w:t>
      </w:r>
      <w:r w:rsidRPr="004340C9">
        <w:rPr>
          <w:rFonts w:ascii="Times New Roman" w:hAnsi="Times New Roman"/>
          <w:spacing w:val="-1"/>
          <w:sz w:val="28"/>
          <w:szCs w:val="28"/>
          <w:lang w:val="ru-RU"/>
        </w:rPr>
        <w:t>каждый</w:t>
      </w:r>
      <w:r w:rsidRPr="004340C9">
        <w:rPr>
          <w:rFonts w:ascii="Times New Roman" w:hAnsi="Times New Roman"/>
          <w:spacing w:val="2"/>
          <w:sz w:val="28"/>
          <w:szCs w:val="28"/>
          <w:lang w:val="ru-RU"/>
        </w:rPr>
        <w:t xml:space="preserve"> </w:t>
      </w:r>
      <w:r w:rsidRPr="004340C9">
        <w:rPr>
          <w:rFonts w:ascii="Times New Roman" w:hAnsi="Times New Roman"/>
          <w:spacing w:val="-1"/>
          <w:sz w:val="28"/>
          <w:szCs w:val="28"/>
          <w:lang w:val="ru-RU"/>
        </w:rPr>
        <w:t>месяц</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продолжительностью</w:t>
      </w:r>
      <w:r w:rsidRPr="004340C9">
        <w:rPr>
          <w:rFonts w:ascii="Times New Roman" w:hAnsi="Times New Roman"/>
          <w:spacing w:val="2"/>
          <w:sz w:val="28"/>
          <w:szCs w:val="28"/>
          <w:lang w:val="ru-RU"/>
        </w:rPr>
        <w:t xml:space="preserve"> </w:t>
      </w:r>
      <w:r w:rsidRPr="004340C9">
        <w:rPr>
          <w:rFonts w:ascii="Times New Roman" w:hAnsi="Times New Roman"/>
          <w:sz w:val="28"/>
          <w:szCs w:val="28"/>
          <w:lang w:val="ru-RU"/>
        </w:rPr>
        <w:t>не менее 3</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суток.</w:t>
      </w:r>
    </w:p>
    <w:p w:rsidR="00FB6BC3" w:rsidRDefault="00FB6BC3" w:rsidP="00FB6BC3">
      <w:pPr>
        <w:pStyle w:val="TableParagraph"/>
        <w:ind w:firstLine="851"/>
        <w:contextualSpacing/>
        <w:jc w:val="both"/>
        <w:rPr>
          <w:rFonts w:ascii="Times New Roman" w:hAnsi="Times New Roman"/>
          <w:spacing w:val="-1"/>
          <w:sz w:val="28"/>
          <w:szCs w:val="28"/>
          <w:lang w:val="ru-RU"/>
        </w:rPr>
      </w:pPr>
    </w:p>
    <w:p w:rsidR="00FB6BC3" w:rsidRDefault="00FB6BC3" w:rsidP="00FB6BC3">
      <w:pPr>
        <w:pStyle w:val="2"/>
        <w:spacing w:before="0" w:line="240" w:lineRule="auto"/>
        <w:ind w:firstLine="851"/>
        <w:contextualSpacing/>
        <w:jc w:val="both"/>
        <w:rPr>
          <w:rFonts w:ascii="Times New Roman" w:hAnsi="Times New Roman" w:cs="Times New Roman"/>
          <w:b/>
          <w:color w:val="000000" w:themeColor="text1"/>
          <w:sz w:val="28"/>
          <w:szCs w:val="28"/>
        </w:rPr>
      </w:pPr>
      <w:bookmarkStart w:id="8" w:name="_Toc432890831"/>
      <w:r w:rsidRPr="00CB6F0B">
        <w:rPr>
          <w:rFonts w:ascii="Times New Roman" w:hAnsi="Times New Roman" w:cs="Times New Roman"/>
          <w:b/>
          <w:color w:val="000000" w:themeColor="text1"/>
          <w:sz w:val="28"/>
          <w:szCs w:val="28"/>
          <w:lang w:eastAsia="ru-RU"/>
        </w:rPr>
        <w:t>2</w:t>
      </w:r>
      <w:r w:rsidRPr="00CB6F0B">
        <w:rPr>
          <w:rFonts w:ascii="Times New Roman" w:hAnsi="Times New Roman" w:cs="Times New Roman"/>
          <w:b/>
          <w:color w:val="000000" w:themeColor="text1"/>
          <w:sz w:val="28"/>
          <w:szCs w:val="28"/>
        </w:rPr>
        <w:t>.1.9 Воздействие на окружающую среду</w:t>
      </w:r>
    </w:p>
    <w:p w:rsidR="00FB6BC3" w:rsidRPr="00591403" w:rsidRDefault="00FB6BC3" w:rsidP="00FB6BC3">
      <w:pPr>
        <w:ind w:firstLine="851"/>
        <w:contextualSpacing/>
        <w:jc w:val="both"/>
      </w:pPr>
    </w:p>
    <w:p w:rsidR="00FB6BC3" w:rsidRPr="004340C9" w:rsidRDefault="00FB6BC3" w:rsidP="00FB6BC3">
      <w:pPr>
        <w:tabs>
          <w:tab w:val="left" w:pos="567"/>
        </w:tabs>
        <w:ind w:firstLine="851"/>
        <w:contextualSpacing/>
        <w:jc w:val="both"/>
        <w:rPr>
          <w:sz w:val="28"/>
          <w:szCs w:val="28"/>
        </w:rPr>
      </w:pPr>
      <w:r w:rsidRPr="004340C9">
        <w:rPr>
          <w:sz w:val="28"/>
          <w:szCs w:val="28"/>
        </w:rPr>
        <w:t xml:space="preserve">Водопровод является экологически чистым сооружением – ввод его в действие не окажет существенного влияния на окружающую среду. </w:t>
      </w:r>
    </w:p>
    <w:p w:rsidR="00FB6BC3" w:rsidRPr="004340C9" w:rsidRDefault="00FB6BC3" w:rsidP="00FB6BC3">
      <w:pPr>
        <w:tabs>
          <w:tab w:val="left" w:pos="567"/>
        </w:tabs>
        <w:ind w:firstLine="851"/>
        <w:contextualSpacing/>
        <w:jc w:val="both"/>
        <w:rPr>
          <w:rFonts w:eastAsia="Times New Roman"/>
          <w:sz w:val="28"/>
          <w:szCs w:val="28"/>
        </w:rPr>
      </w:pPr>
      <w:r w:rsidRPr="004340C9">
        <w:rPr>
          <w:rFonts w:eastAsia="Times New Roman"/>
          <w:sz w:val="28"/>
          <w:szCs w:val="28"/>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должны быть установлены зоны санитарной охраны в составе трех поясов. Зоны санитарной охраны водопроводных сооружений должны соответствовать </w:t>
      </w:r>
      <w:r w:rsidRPr="004340C9">
        <w:rPr>
          <w:rFonts w:eastAsia="Times New Roman"/>
          <w:sz w:val="28"/>
          <w:szCs w:val="28"/>
        </w:rPr>
        <w:lastRenderedPageBreak/>
        <w:t xml:space="preserve">требованиям </w:t>
      </w:r>
      <w:proofErr w:type="spellStart"/>
      <w:r w:rsidRPr="004340C9">
        <w:rPr>
          <w:rFonts w:eastAsia="Times New Roman"/>
          <w:sz w:val="28"/>
          <w:szCs w:val="28"/>
        </w:rPr>
        <w:t>СанПиН</w:t>
      </w:r>
      <w:proofErr w:type="spellEnd"/>
      <w:r w:rsidRPr="004340C9">
        <w:rPr>
          <w:rFonts w:eastAsia="Times New Roman"/>
          <w:sz w:val="28"/>
          <w:szCs w:val="28"/>
        </w:rPr>
        <w:t xml:space="preserve"> 2.1.4. 1110-02 п.2.4. «Зоны санитарной охраны источников водоснабжения и водопроводов питьевого назначения». </w:t>
      </w:r>
    </w:p>
    <w:p w:rsidR="00FB6BC3" w:rsidRPr="004340C9" w:rsidRDefault="00FB6BC3" w:rsidP="00FB6BC3">
      <w:pPr>
        <w:tabs>
          <w:tab w:val="left" w:pos="567"/>
        </w:tabs>
        <w:ind w:firstLine="851"/>
        <w:contextualSpacing/>
        <w:jc w:val="both"/>
        <w:rPr>
          <w:rFonts w:eastAsia="Times New Roman"/>
          <w:sz w:val="28"/>
          <w:szCs w:val="28"/>
        </w:rPr>
      </w:pPr>
      <w:r w:rsidRPr="004340C9">
        <w:rPr>
          <w:rFonts w:eastAsia="Times New Roman"/>
          <w:sz w:val="28"/>
          <w:szCs w:val="28"/>
        </w:rPr>
        <w:t>Водоводы – ширина санитарно-защитной полосы для водовода диаметром до 1000 мм составляет 10 м.</w:t>
      </w:r>
    </w:p>
    <w:p w:rsidR="00FB6BC3" w:rsidRPr="004340C9" w:rsidRDefault="00FB6BC3" w:rsidP="00FB6BC3">
      <w:pPr>
        <w:tabs>
          <w:tab w:val="left" w:pos="567"/>
        </w:tabs>
        <w:ind w:firstLine="851"/>
        <w:contextualSpacing/>
        <w:jc w:val="both"/>
        <w:rPr>
          <w:rFonts w:eastAsia="Times New Roman"/>
          <w:sz w:val="28"/>
          <w:szCs w:val="28"/>
        </w:rPr>
      </w:pPr>
      <w:r w:rsidRPr="004340C9">
        <w:rPr>
          <w:rFonts w:eastAsia="Times New Roman"/>
          <w:sz w:val="28"/>
          <w:szCs w:val="28"/>
        </w:rPr>
        <w:t>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w:t>
      </w:r>
    </w:p>
    <w:p w:rsidR="00FB6BC3" w:rsidRPr="0094769F" w:rsidRDefault="00FB6BC3" w:rsidP="00FB6BC3">
      <w:pPr>
        <w:ind w:firstLine="851"/>
        <w:contextualSpacing/>
        <w:jc w:val="both"/>
      </w:pPr>
    </w:p>
    <w:p w:rsidR="00FB6BC3" w:rsidRDefault="00FB6BC3" w:rsidP="00FB6BC3">
      <w:pPr>
        <w:pStyle w:val="2"/>
        <w:spacing w:before="0" w:line="240" w:lineRule="auto"/>
        <w:ind w:firstLine="851"/>
        <w:contextualSpacing/>
        <w:jc w:val="both"/>
        <w:rPr>
          <w:rFonts w:ascii="Times New Roman" w:hAnsi="Times New Roman" w:cs="Times New Roman"/>
          <w:b/>
          <w:color w:val="000000" w:themeColor="text1"/>
          <w:sz w:val="28"/>
          <w:szCs w:val="28"/>
          <w:lang w:eastAsia="ru-RU"/>
        </w:rPr>
      </w:pPr>
      <w:bookmarkStart w:id="9" w:name="_Toc432890832"/>
      <w:bookmarkEnd w:id="8"/>
      <w:r w:rsidRPr="00587527">
        <w:rPr>
          <w:rFonts w:ascii="Times New Roman" w:hAnsi="Times New Roman" w:cs="Times New Roman"/>
          <w:b/>
          <w:color w:val="000000" w:themeColor="text1"/>
          <w:sz w:val="28"/>
          <w:szCs w:val="28"/>
          <w:lang w:eastAsia="ru-RU"/>
        </w:rPr>
        <w:t>2.1.11 Технические и технологические проблемы в системе</w:t>
      </w:r>
    </w:p>
    <w:p w:rsidR="00FB6BC3" w:rsidRPr="009054A8" w:rsidRDefault="00FB6BC3" w:rsidP="00FB6BC3">
      <w:pPr>
        <w:ind w:firstLine="851"/>
        <w:contextualSpacing/>
        <w:jc w:val="both"/>
      </w:pPr>
    </w:p>
    <w:bookmarkEnd w:id="9"/>
    <w:p w:rsidR="00FB6BC3" w:rsidRPr="004340C9" w:rsidRDefault="00FB6BC3" w:rsidP="00FB6BC3">
      <w:pPr>
        <w:widowControl w:val="0"/>
        <w:tabs>
          <w:tab w:val="left" w:pos="567"/>
        </w:tabs>
        <w:ind w:firstLine="851"/>
        <w:contextualSpacing/>
        <w:jc w:val="both"/>
        <w:rPr>
          <w:rFonts w:eastAsia="Times New Roman"/>
          <w:color w:val="000000"/>
          <w:sz w:val="28"/>
          <w:szCs w:val="28"/>
        </w:rPr>
      </w:pPr>
      <w:r w:rsidRPr="004340C9">
        <w:rPr>
          <w:rFonts w:eastAsia="Times New Roman"/>
          <w:color w:val="000000"/>
          <w:sz w:val="28"/>
          <w:szCs w:val="28"/>
        </w:rPr>
        <w:t xml:space="preserve">Анализ системы водоснабжения выявил следующие технические и технологические проблемы: </w:t>
      </w:r>
    </w:p>
    <w:p w:rsidR="00FB6BC3" w:rsidRPr="006D602E" w:rsidRDefault="00FB6BC3" w:rsidP="00FB6BC3">
      <w:pPr>
        <w:pStyle w:val="a9"/>
        <w:numPr>
          <w:ilvl w:val="0"/>
          <w:numId w:val="2"/>
        </w:numPr>
        <w:tabs>
          <w:tab w:val="left" w:pos="567"/>
        </w:tabs>
        <w:spacing w:after="0" w:line="240" w:lineRule="auto"/>
        <w:ind w:left="0" w:firstLine="851"/>
        <w:jc w:val="both"/>
        <w:rPr>
          <w:rFonts w:ascii="Times New Roman" w:eastAsia="Times New Roman" w:hAnsi="Times New Roman"/>
          <w:color w:val="000000"/>
          <w:sz w:val="28"/>
          <w:szCs w:val="28"/>
          <w:lang w:eastAsia="ru-RU"/>
        </w:rPr>
      </w:pPr>
      <w:bookmarkStart w:id="10" w:name="_Toc432890834"/>
      <w:r>
        <w:rPr>
          <w:rFonts w:ascii="Times New Roman" w:eastAsia="Times New Roman" w:hAnsi="Times New Roman"/>
          <w:color w:val="000000"/>
          <w:sz w:val="28"/>
          <w:szCs w:val="28"/>
          <w:lang w:eastAsia="ru-RU"/>
        </w:rPr>
        <w:t xml:space="preserve">  </w:t>
      </w:r>
      <w:r w:rsidRPr="006D602E">
        <w:rPr>
          <w:rFonts w:ascii="Times New Roman" w:eastAsia="Times New Roman" w:hAnsi="Times New Roman"/>
          <w:color w:val="000000"/>
          <w:sz w:val="28"/>
          <w:szCs w:val="28"/>
          <w:lang w:eastAsia="ru-RU"/>
        </w:rPr>
        <w:t>износ трубопроводов, отработавших нормативный срок службы;</w:t>
      </w:r>
    </w:p>
    <w:p w:rsidR="00FB6BC3" w:rsidRPr="006D602E" w:rsidRDefault="00FB6BC3" w:rsidP="00FB6BC3">
      <w:pPr>
        <w:pStyle w:val="a9"/>
        <w:numPr>
          <w:ilvl w:val="0"/>
          <w:numId w:val="2"/>
        </w:numPr>
        <w:tabs>
          <w:tab w:val="left" w:pos="567"/>
        </w:tabs>
        <w:spacing w:after="0" w:line="240" w:lineRule="auto"/>
        <w:ind w:left="0" w:firstLine="851"/>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sidRPr="006D602E">
        <w:rPr>
          <w:rFonts w:ascii="Times New Roman" w:eastAsia="Times New Roman" w:hAnsi="Times New Roman"/>
          <w:sz w:val="28"/>
          <w:szCs w:val="28"/>
          <w:lang w:eastAsia="ru-RU"/>
        </w:rPr>
        <w:t>моральный</w:t>
      </w:r>
      <w:r w:rsidRPr="006D602E">
        <w:rPr>
          <w:rFonts w:ascii="Times New Roman" w:eastAsia="Times New Roman" w:hAnsi="Times New Roman"/>
          <w:color w:val="000000"/>
          <w:sz w:val="28"/>
          <w:szCs w:val="28"/>
          <w:lang w:eastAsia="ru-RU"/>
        </w:rPr>
        <w:t xml:space="preserve"> и физический износ водозабора;</w:t>
      </w:r>
    </w:p>
    <w:p w:rsidR="00FB6BC3" w:rsidRPr="006D602E" w:rsidRDefault="00FB6BC3" w:rsidP="00FB6BC3">
      <w:pPr>
        <w:pStyle w:val="a9"/>
        <w:numPr>
          <w:ilvl w:val="0"/>
          <w:numId w:val="2"/>
        </w:numPr>
        <w:tabs>
          <w:tab w:val="left" w:pos="567"/>
        </w:tabs>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602E">
        <w:rPr>
          <w:rFonts w:ascii="Times New Roman" w:eastAsia="Times New Roman" w:hAnsi="Times New Roman"/>
          <w:sz w:val="28"/>
          <w:szCs w:val="28"/>
          <w:lang w:eastAsia="ru-RU"/>
        </w:rPr>
        <w:t>улучшение</w:t>
      </w:r>
      <w:r w:rsidRPr="006D602E">
        <w:rPr>
          <w:rFonts w:ascii="Times New Roman" w:eastAsia="Times New Roman" w:hAnsi="Times New Roman"/>
          <w:snapToGrid w:val="0"/>
          <w:sz w:val="28"/>
          <w:szCs w:val="28"/>
          <w:lang w:eastAsia="ru-RU"/>
        </w:rPr>
        <w:t xml:space="preserve"> экологического и санитарно-гигиенического состояния водных объектов;</w:t>
      </w:r>
    </w:p>
    <w:p w:rsidR="00FB6BC3" w:rsidRPr="006D602E" w:rsidRDefault="00FB6BC3" w:rsidP="00FB6BC3">
      <w:pPr>
        <w:pStyle w:val="a9"/>
        <w:numPr>
          <w:ilvl w:val="0"/>
          <w:numId w:val="2"/>
        </w:numPr>
        <w:tabs>
          <w:tab w:val="left" w:pos="0"/>
          <w:tab w:val="left" w:pos="5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6D602E">
        <w:rPr>
          <w:rFonts w:ascii="Times New Roman" w:hAnsi="Times New Roman"/>
          <w:sz w:val="28"/>
          <w:szCs w:val="28"/>
        </w:rPr>
        <w:t>высокий уровень износа водопроводных сетей;</w:t>
      </w:r>
    </w:p>
    <w:p w:rsidR="00FB6BC3" w:rsidRPr="006D602E" w:rsidRDefault="00FB6BC3" w:rsidP="00FB6BC3">
      <w:pPr>
        <w:pStyle w:val="a9"/>
        <w:numPr>
          <w:ilvl w:val="0"/>
          <w:numId w:val="2"/>
        </w:numPr>
        <w:tabs>
          <w:tab w:val="left" w:pos="0"/>
          <w:tab w:val="left" w:pos="5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w:t>
      </w:r>
      <w:r w:rsidRPr="006D602E">
        <w:rPr>
          <w:rFonts w:ascii="Times New Roman" w:hAnsi="Times New Roman"/>
          <w:sz w:val="28"/>
          <w:szCs w:val="28"/>
        </w:rPr>
        <w:t>езакольцованные</w:t>
      </w:r>
      <w:proofErr w:type="spellEnd"/>
      <w:r>
        <w:rPr>
          <w:rFonts w:ascii="Times New Roman" w:hAnsi="Times New Roman"/>
          <w:sz w:val="28"/>
          <w:szCs w:val="28"/>
        </w:rPr>
        <w:t xml:space="preserve"> </w:t>
      </w:r>
      <w:r w:rsidRPr="006D602E">
        <w:rPr>
          <w:rFonts w:ascii="Times New Roman" w:hAnsi="Times New Roman"/>
          <w:sz w:val="28"/>
          <w:szCs w:val="28"/>
        </w:rPr>
        <w:t xml:space="preserve">(тупиковые) участки водопроводов часто в зимнее время замерзают;    </w:t>
      </w:r>
    </w:p>
    <w:p w:rsidR="00FB6BC3" w:rsidRPr="006D602E" w:rsidRDefault="00FB6BC3" w:rsidP="00FB6BC3">
      <w:pPr>
        <w:pStyle w:val="a9"/>
        <w:numPr>
          <w:ilvl w:val="0"/>
          <w:numId w:val="2"/>
        </w:numPr>
        <w:tabs>
          <w:tab w:val="left" w:pos="0"/>
          <w:tab w:val="left" w:pos="5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6D602E">
        <w:rPr>
          <w:rFonts w:ascii="Times New Roman" w:hAnsi="Times New Roman"/>
          <w:sz w:val="28"/>
          <w:szCs w:val="28"/>
        </w:rPr>
        <w:t>быстрый износ насосов скважин из-за недостаточной глубины скважин;</w:t>
      </w:r>
    </w:p>
    <w:p w:rsidR="00FB6BC3" w:rsidRDefault="00FB6BC3" w:rsidP="00FB6BC3">
      <w:pPr>
        <w:pStyle w:val="a9"/>
        <w:tabs>
          <w:tab w:val="left" w:pos="0"/>
          <w:tab w:val="left" w:pos="567"/>
        </w:tabs>
        <w:spacing w:after="0" w:line="240" w:lineRule="auto"/>
        <w:ind w:left="0" w:firstLine="851"/>
        <w:jc w:val="both"/>
        <w:rPr>
          <w:rFonts w:ascii="Times New Roman" w:hAnsi="Times New Roman"/>
          <w:sz w:val="28"/>
          <w:szCs w:val="28"/>
        </w:rPr>
      </w:pPr>
    </w:p>
    <w:bookmarkEnd w:id="10"/>
    <w:p w:rsidR="00FB6BC3" w:rsidRPr="004340C9" w:rsidRDefault="00FB6BC3" w:rsidP="00FB6BC3">
      <w:pPr>
        <w:tabs>
          <w:tab w:val="left" w:pos="540"/>
        </w:tabs>
        <w:ind w:firstLine="851"/>
        <w:contextualSpacing/>
        <w:jc w:val="both"/>
        <w:outlineLvl w:val="1"/>
        <w:rPr>
          <w:rFonts w:eastAsia="Times New Roman"/>
          <w:b/>
          <w:sz w:val="28"/>
          <w:szCs w:val="28"/>
        </w:rPr>
      </w:pPr>
      <w:r>
        <w:rPr>
          <w:rFonts w:eastAsia="Times New Roman"/>
          <w:b/>
          <w:sz w:val="28"/>
          <w:szCs w:val="28"/>
        </w:rPr>
        <w:t>2</w:t>
      </w:r>
      <w:r w:rsidRPr="004340C9">
        <w:rPr>
          <w:rFonts w:eastAsia="Times New Roman"/>
          <w:b/>
          <w:sz w:val="28"/>
          <w:szCs w:val="28"/>
        </w:rPr>
        <w:t>.2 Анализ существующего состояния системы водоотведения</w:t>
      </w:r>
    </w:p>
    <w:p w:rsidR="00FB6BC3" w:rsidRPr="00CB6F0B" w:rsidRDefault="00FB6BC3" w:rsidP="00FB6BC3">
      <w:pPr>
        <w:pStyle w:val="2"/>
        <w:spacing w:before="0" w:line="240" w:lineRule="auto"/>
        <w:ind w:firstLine="851"/>
        <w:contextualSpacing/>
        <w:jc w:val="both"/>
        <w:rPr>
          <w:rFonts w:ascii="Times New Roman" w:hAnsi="Times New Roman" w:cs="Times New Roman"/>
          <w:b/>
          <w:color w:val="auto"/>
          <w:sz w:val="28"/>
          <w:szCs w:val="28"/>
        </w:rPr>
      </w:pPr>
      <w:bookmarkStart w:id="11" w:name="_Toc432890836"/>
      <w:r>
        <w:rPr>
          <w:rFonts w:ascii="Times New Roman" w:hAnsi="Times New Roman" w:cs="Times New Roman"/>
          <w:b/>
          <w:color w:val="000000" w:themeColor="text1"/>
          <w:sz w:val="28"/>
          <w:szCs w:val="28"/>
          <w:lang w:eastAsia="ru-RU"/>
        </w:rPr>
        <w:t>2</w:t>
      </w:r>
      <w:r w:rsidRPr="004340C9">
        <w:rPr>
          <w:rFonts w:ascii="Times New Roman" w:hAnsi="Times New Roman" w:cs="Times New Roman"/>
          <w:b/>
          <w:color w:val="000000" w:themeColor="text1"/>
          <w:sz w:val="28"/>
          <w:szCs w:val="28"/>
          <w:lang w:eastAsia="ru-RU"/>
        </w:rPr>
        <w:t xml:space="preserve">.2.1 </w:t>
      </w:r>
      <w:r w:rsidRPr="00CB6F0B">
        <w:rPr>
          <w:rFonts w:ascii="Times New Roman" w:eastAsia="Times New Roman" w:hAnsi="Times New Roman"/>
          <w:b/>
          <w:color w:val="auto"/>
          <w:sz w:val="28"/>
          <w:szCs w:val="28"/>
        </w:rPr>
        <w:t xml:space="preserve">Характеристика системы водоотведения </w:t>
      </w:r>
      <w:bookmarkEnd w:id="11"/>
    </w:p>
    <w:p w:rsidR="00FB6BC3" w:rsidRPr="00CB6F0B" w:rsidRDefault="00FB6BC3" w:rsidP="00FB6BC3"/>
    <w:p w:rsidR="00FB6BC3" w:rsidRDefault="00FB6BC3" w:rsidP="00FB6BC3">
      <w:pPr>
        <w:ind w:firstLine="851"/>
        <w:contextualSpacing/>
        <w:jc w:val="both"/>
        <w:rPr>
          <w:sz w:val="28"/>
          <w:szCs w:val="28"/>
        </w:rPr>
      </w:pPr>
      <w:bookmarkStart w:id="12" w:name="_Toc432890837"/>
      <w:r w:rsidRPr="00B90AC2">
        <w:rPr>
          <w:sz w:val="28"/>
          <w:szCs w:val="28"/>
        </w:rPr>
        <w:t xml:space="preserve">В настоящее время </w:t>
      </w:r>
      <w:r>
        <w:rPr>
          <w:sz w:val="28"/>
          <w:szCs w:val="28"/>
        </w:rPr>
        <w:t>сельское поселение</w:t>
      </w:r>
      <w:r w:rsidRPr="00B90AC2">
        <w:rPr>
          <w:sz w:val="28"/>
          <w:szCs w:val="28"/>
        </w:rPr>
        <w:t xml:space="preserve"> не имеет централизованную канализацию. Очистных сооружений </w:t>
      </w:r>
      <w:r>
        <w:rPr>
          <w:sz w:val="28"/>
          <w:szCs w:val="28"/>
        </w:rPr>
        <w:t xml:space="preserve">также </w:t>
      </w:r>
      <w:r w:rsidRPr="00B90AC2">
        <w:rPr>
          <w:sz w:val="28"/>
          <w:szCs w:val="28"/>
        </w:rPr>
        <w:t>не имеется.</w:t>
      </w:r>
    </w:p>
    <w:p w:rsidR="00FB6BC3" w:rsidRDefault="00FB6BC3" w:rsidP="00FB6BC3">
      <w:pPr>
        <w:pStyle w:val="2"/>
        <w:spacing w:before="0" w:line="240" w:lineRule="auto"/>
        <w:ind w:firstLine="851"/>
        <w:contextualSpacing/>
        <w:jc w:val="both"/>
        <w:rPr>
          <w:rFonts w:ascii="Times New Roman" w:hAnsi="Times New Roman" w:cs="Times New Roman"/>
          <w:b/>
          <w:color w:val="000000" w:themeColor="text1"/>
          <w:sz w:val="28"/>
          <w:szCs w:val="28"/>
        </w:rPr>
      </w:pPr>
      <w:bookmarkStart w:id="13" w:name="_Toc432890844"/>
      <w:bookmarkStart w:id="14" w:name="_Toc432890843"/>
      <w:bookmarkEnd w:id="12"/>
      <w:r>
        <w:rPr>
          <w:rFonts w:ascii="Times New Roman" w:hAnsi="Times New Roman" w:cs="Times New Roman"/>
          <w:b/>
          <w:color w:val="000000" w:themeColor="text1"/>
          <w:sz w:val="28"/>
          <w:szCs w:val="28"/>
          <w:lang w:eastAsia="ru-RU"/>
        </w:rPr>
        <w:t>2</w:t>
      </w:r>
      <w:r w:rsidRPr="004340C9">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2</w:t>
      </w:r>
      <w:r w:rsidRPr="004340C9">
        <w:rPr>
          <w:rFonts w:ascii="Times New Roman" w:hAnsi="Times New Roman" w:cs="Times New Roman"/>
          <w:b/>
          <w:color w:val="000000" w:themeColor="text1"/>
          <w:sz w:val="28"/>
          <w:szCs w:val="28"/>
        </w:rPr>
        <w:t xml:space="preserve"> Воздействие на окружающую среду</w:t>
      </w:r>
      <w:bookmarkEnd w:id="13"/>
    </w:p>
    <w:p w:rsidR="00FB6BC3" w:rsidRPr="00CB6F0B" w:rsidRDefault="00FB6BC3" w:rsidP="00FB6BC3"/>
    <w:p w:rsidR="00FB6BC3" w:rsidRPr="003F1453" w:rsidRDefault="00FB6BC3" w:rsidP="00FB6BC3">
      <w:pPr>
        <w:ind w:firstLine="851"/>
        <w:contextualSpacing/>
        <w:jc w:val="both"/>
        <w:rPr>
          <w:sz w:val="28"/>
          <w:szCs w:val="28"/>
        </w:rPr>
      </w:pPr>
      <w:r w:rsidRPr="003F1453">
        <w:rPr>
          <w:sz w:val="28"/>
          <w:szCs w:val="28"/>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p>
    <w:p w:rsidR="00FB6BC3" w:rsidRPr="003F1453" w:rsidRDefault="00FB6BC3" w:rsidP="00FB6BC3">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lastRenderedPageBreak/>
        <w:t xml:space="preserve">При устройстве системы </w:t>
      </w:r>
      <w:proofErr w:type="spellStart"/>
      <w:r w:rsidRPr="003F1453">
        <w:rPr>
          <w:rFonts w:ascii="Times New Roman" w:eastAsia="Calibri" w:hAnsi="Times New Roman" w:cs="Times New Roman"/>
          <w:color w:val="auto"/>
          <w:sz w:val="28"/>
          <w:szCs w:val="28"/>
        </w:rPr>
        <w:t>канализирования</w:t>
      </w:r>
      <w:proofErr w:type="spellEnd"/>
      <w:r w:rsidRPr="003F1453">
        <w:rPr>
          <w:rFonts w:ascii="Times New Roman" w:eastAsia="Calibri" w:hAnsi="Times New Roman" w:cs="Times New Roman"/>
          <w:color w:val="auto"/>
          <w:sz w:val="28"/>
          <w:szCs w:val="28"/>
        </w:rPr>
        <w:t xml:space="preserve"> данным способом, нужно понимать какой вред и опасность данное сооружение может нанести человеку и окружающей среде. Это:</w:t>
      </w:r>
    </w:p>
    <w:p w:rsidR="00FB6BC3" w:rsidRPr="003F1453" w:rsidRDefault="00FB6BC3" w:rsidP="00FB6BC3">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возможность нарушения герметичности конструкции и протекания сточных вод (в случае нарушения технологии устройства выгребных ям);</w:t>
      </w:r>
    </w:p>
    <w:p w:rsidR="00FB6BC3" w:rsidRPr="003F1453" w:rsidRDefault="00FB6BC3" w:rsidP="00FB6BC3">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подтопление ям грунтовыми водами;</w:t>
      </w:r>
    </w:p>
    <w:p w:rsidR="00FB6BC3" w:rsidRPr="003F1453" w:rsidRDefault="00FB6BC3" w:rsidP="00FB6BC3">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неприятный запах;</w:t>
      </w:r>
    </w:p>
    <w:p w:rsidR="00FB6BC3" w:rsidRPr="003F1453" w:rsidRDefault="00FB6BC3" w:rsidP="00FB6BC3">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ограниченное место расположения на участке;</w:t>
      </w:r>
    </w:p>
    <w:p w:rsidR="00FB6BC3" w:rsidRPr="003F1453" w:rsidRDefault="00FB6BC3" w:rsidP="00FB6BC3">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при большом объеме потребления воды – быстрая наполняемость и большие затраты на обслуживание;</w:t>
      </w:r>
    </w:p>
    <w:p w:rsidR="00FB6BC3" w:rsidRPr="003F1453" w:rsidRDefault="00FB6BC3" w:rsidP="00FB6BC3">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невозможность организации выгребной ямы при близком залегании грунтовых вод к поверхности почвы.</w:t>
      </w:r>
    </w:p>
    <w:p w:rsidR="00FB6BC3" w:rsidRDefault="00FB6BC3" w:rsidP="00FB6BC3">
      <w:pPr>
        <w:pStyle w:val="2"/>
        <w:spacing w:before="0"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В настоящее время нет организованного поверхностного водоотвода, отсутствуют очистные сооружения поверхностных сточных вод, нет дождевой канализации.</w:t>
      </w:r>
    </w:p>
    <w:p w:rsidR="00FB6BC3" w:rsidRDefault="00FB6BC3" w:rsidP="00FB6BC3">
      <w:pPr>
        <w:pStyle w:val="2"/>
        <w:spacing w:before="0" w:line="240" w:lineRule="auto"/>
        <w:ind w:firstLine="851"/>
        <w:contextualSpacing/>
        <w:jc w:val="both"/>
        <w:rPr>
          <w:rFonts w:ascii="Times New Roman" w:hAnsi="Times New Roman" w:cs="Times New Roman"/>
          <w:b/>
          <w:color w:val="auto"/>
          <w:sz w:val="28"/>
          <w:szCs w:val="28"/>
          <w:highlight w:val="yellow"/>
        </w:rPr>
      </w:pPr>
    </w:p>
    <w:p w:rsidR="00FB6BC3" w:rsidRPr="004340C9" w:rsidRDefault="00FB6BC3" w:rsidP="00FB6BC3">
      <w:pPr>
        <w:pStyle w:val="2"/>
        <w:spacing w:before="0" w:line="240" w:lineRule="auto"/>
        <w:ind w:firstLine="851"/>
        <w:contextualSpacing/>
        <w:jc w:val="both"/>
        <w:rPr>
          <w:rFonts w:ascii="Times New Roman" w:hAnsi="Times New Roman" w:cs="Times New Roman"/>
          <w:b/>
          <w:color w:val="auto"/>
          <w:sz w:val="28"/>
          <w:szCs w:val="28"/>
          <w:lang w:eastAsia="ru-RU"/>
        </w:rPr>
      </w:pPr>
      <w:bookmarkStart w:id="15" w:name="_Toc434588839"/>
      <w:bookmarkEnd w:id="14"/>
      <w:r>
        <w:rPr>
          <w:rFonts w:ascii="Times New Roman" w:hAnsi="Times New Roman" w:cs="Times New Roman"/>
          <w:b/>
          <w:color w:val="auto"/>
          <w:sz w:val="28"/>
          <w:szCs w:val="28"/>
          <w:lang w:eastAsia="ru-RU"/>
        </w:rPr>
        <w:t>2</w:t>
      </w:r>
      <w:r w:rsidRPr="004340C9">
        <w:rPr>
          <w:rFonts w:ascii="Times New Roman" w:hAnsi="Times New Roman" w:cs="Times New Roman"/>
          <w:b/>
          <w:color w:val="auto"/>
          <w:sz w:val="28"/>
          <w:szCs w:val="28"/>
          <w:lang w:eastAsia="ru-RU"/>
        </w:rPr>
        <w:t>.3 Анализ существующего состояния системы теплоснабжения</w:t>
      </w:r>
      <w:bookmarkEnd w:id="15"/>
    </w:p>
    <w:p w:rsidR="00FB6BC3" w:rsidRDefault="00FB6BC3" w:rsidP="00FB6BC3">
      <w:pPr>
        <w:pStyle w:val="2"/>
        <w:spacing w:before="0" w:line="240" w:lineRule="auto"/>
        <w:ind w:firstLine="851"/>
        <w:contextualSpacing/>
        <w:jc w:val="both"/>
        <w:rPr>
          <w:rFonts w:ascii="Times New Roman" w:hAnsi="Times New Roman" w:cs="Times New Roman"/>
          <w:b/>
          <w:color w:val="auto"/>
          <w:sz w:val="28"/>
          <w:szCs w:val="28"/>
        </w:rPr>
      </w:pPr>
      <w:bookmarkStart w:id="16" w:name="_Toc434588840"/>
      <w:r>
        <w:rPr>
          <w:rFonts w:ascii="Times New Roman" w:hAnsi="Times New Roman" w:cs="Times New Roman"/>
          <w:b/>
          <w:color w:val="auto"/>
          <w:sz w:val="28"/>
          <w:szCs w:val="28"/>
          <w:lang w:eastAsia="ru-RU"/>
        </w:rPr>
        <w:t>2</w:t>
      </w:r>
      <w:r w:rsidRPr="004340C9">
        <w:rPr>
          <w:rFonts w:ascii="Times New Roman" w:hAnsi="Times New Roman" w:cs="Times New Roman"/>
          <w:b/>
          <w:color w:val="auto"/>
          <w:sz w:val="28"/>
          <w:szCs w:val="28"/>
        </w:rPr>
        <w:t>.3.1</w:t>
      </w:r>
      <w:r w:rsidRPr="00DE1392">
        <w:rPr>
          <w:rFonts w:ascii="Times New Roman" w:hAnsi="Times New Roman" w:cs="Times New Roman"/>
          <w:b/>
          <w:color w:val="auto"/>
          <w:sz w:val="28"/>
          <w:szCs w:val="28"/>
        </w:rPr>
        <w:t>. Характеристика системы теплоснабжения</w:t>
      </w:r>
      <w:r w:rsidRPr="004340C9">
        <w:rPr>
          <w:rFonts w:ascii="Times New Roman" w:hAnsi="Times New Roman" w:cs="Times New Roman"/>
          <w:b/>
          <w:color w:val="auto"/>
          <w:sz w:val="28"/>
          <w:szCs w:val="28"/>
        </w:rPr>
        <w:t xml:space="preserve"> </w:t>
      </w:r>
      <w:bookmarkEnd w:id="16"/>
    </w:p>
    <w:p w:rsidR="00FB6BC3" w:rsidRPr="000B666F" w:rsidRDefault="00FB6BC3" w:rsidP="00FB6BC3">
      <w:pPr>
        <w:ind w:firstLine="851"/>
        <w:contextualSpacing/>
        <w:jc w:val="both"/>
      </w:pPr>
    </w:p>
    <w:p w:rsidR="00FB6BC3" w:rsidRPr="004160A8" w:rsidRDefault="00FB6BC3" w:rsidP="00FB6BC3">
      <w:pPr>
        <w:ind w:firstLine="851"/>
        <w:contextualSpacing/>
        <w:jc w:val="both"/>
        <w:rPr>
          <w:sz w:val="28"/>
          <w:szCs w:val="28"/>
        </w:rPr>
      </w:pPr>
      <w:r w:rsidRPr="004340C9">
        <w:rPr>
          <w:rFonts w:eastAsia="Times New Roman"/>
          <w:sz w:val="28"/>
          <w:szCs w:val="28"/>
          <w:lang w:eastAsia="ar-SA"/>
        </w:rPr>
        <w:t xml:space="preserve">Централизованное теплоснабжение жилищного фонда </w:t>
      </w:r>
      <w:r>
        <w:rPr>
          <w:rFonts w:eastAsia="Times New Roman"/>
          <w:sz w:val="28"/>
          <w:szCs w:val="28"/>
          <w:lang w:eastAsia="ar-SA"/>
        </w:rPr>
        <w:t xml:space="preserve">в сельском поселении отсутствует. </w:t>
      </w:r>
      <w:bookmarkStart w:id="17" w:name="_Toc434588841"/>
      <w:r w:rsidRPr="004160A8">
        <w:rPr>
          <w:sz w:val="28"/>
          <w:szCs w:val="28"/>
          <w:shd w:val="clear" w:color="auto" w:fill="FFFFFF"/>
        </w:rPr>
        <w:t>Отдельно стоящие общественные и промышленные здания отапливаются от индивидуальных котельных, в которых установлены котлы различных марок.</w:t>
      </w:r>
    </w:p>
    <w:p w:rsidR="00FB6BC3" w:rsidRPr="004160A8" w:rsidRDefault="00FB6BC3" w:rsidP="00FB6BC3">
      <w:pPr>
        <w:ind w:firstLine="851"/>
        <w:contextualSpacing/>
        <w:jc w:val="both"/>
        <w:rPr>
          <w:sz w:val="28"/>
          <w:szCs w:val="28"/>
        </w:rPr>
      </w:pPr>
      <w:r w:rsidRPr="004160A8">
        <w:rPr>
          <w:sz w:val="28"/>
          <w:szCs w:val="28"/>
        </w:rPr>
        <w:t>Отопление индивидуальной застройки в основном газовое от индивидуальных источников тепла (АОГВ), частично – печное.</w:t>
      </w:r>
    </w:p>
    <w:p w:rsidR="00FB6BC3" w:rsidRDefault="00FB6BC3" w:rsidP="00FB6BC3">
      <w:pPr>
        <w:ind w:firstLine="851"/>
        <w:contextualSpacing/>
        <w:jc w:val="both"/>
        <w:rPr>
          <w:sz w:val="28"/>
          <w:szCs w:val="28"/>
        </w:rPr>
      </w:pPr>
      <w:r w:rsidRPr="004160A8">
        <w:rPr>
          <w:sz w:val="28"/>
          <w:szCs w:val="28"/>
        </w:rPr>
        <w:t>Основными потребителями являются общественные здания, объекты здравоохранения, культуры и промпредприятия.</w:t>
      </w:r>
    </w:p>
    <w:p w:rsidR="00FB6BC3" w:rsidRDefault="00FB6BC3" w:rsidP="00FB6BC3">
      <w:pPr>
        <w:ind w:firstLine="851"/>
        <w:contextualSpacing/>
        <w:jc w:val="both"/>
        <w:rPr>
          <w:sz w:val="28"/>
          <w:szCs w:val="28"/>
        </w:rPr>
      </w:pPr>
    </w:p>
    <w:p w:rsidR="00FB6BC3" w:rsidRPr="004340C9" w:rsidRDefault="00FB6BC3" w:rsidP="00FB6BC3">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bookmarkStart w:id="18" w:name="_Toc434588849"/>
      <w:bookmarkEnd w:id="17"/>
      <w:r>
        <w:rPr>
          <w:rFonts w:ascii="Times New Roman" w:hAnsi="Times New Roman" w:cs="Times New Roman"/>
          <w:b/>
          <w:color w:val="auto"/>
          <w:sz w:val="28"/>
          <w:szCs w:val="28"/>
          <w:shd w:val="clear" w:color="auto" w:fill="FFFFFF"/>
        </w:rPr>
        <w:t>2</w:t>
      </w:r>
      <w:r w:rsidRPr="004340C9">
        <w:rPr>
          <w:rFonts w:ascii="Times New Roman" w:hAnsi="Times New Roman" w:cs="Times New Roman"/>
          <w:b/>
          <w:color w:val="auto"/>
          <w:sz w:val="28"/>
          <w:szCs w:val="28"/>
          <w:shd w:val="clear" w:color="auto" w:fill="FFFFFF"/>
        </w:rPr>
        <w:t>.4 Анализ существующего состояния системы в газоснабжении</w:t>
      </w:r>
      <w:bookmarkEnd w:id="18"/>
    </w:p>
    <w:p w:rsidR="00FB6BC3" w:rsidRDefault="00FB6BC3" w:rsidP="00FB6BC3">
      <w:pPr>
        <w:pStyle w:val="2"/>
        <w:spacing w:before="0" w:line="240" w:lineRule="auto"/>
        <w:ind w:firstLine="851"/>
        <w:contextualSpacing/>
        <w:jc w:val="both"/>
        <w:rPr>
          <w:rFonts w:ascii="Times New Roman" w:hAnsi="Times New Roman" w:cs="Times New Roman"/>
          <w:b/>
          <w:color w:val="auto"/>
          <w:sz w:val="28"/>
          <w:szCs w:val="28"/>
        </w:rPr>
      </w:pPr>
      <w:bookmarkStart w:id="19" w:name="_Toc434588850"/>
      <w:r w:rsidRPr="00705A89">
        <w:rPr>
          <w:rFonts w:ascii="Times New Roman" w:hAnsi="Times New Roman" w:cs="Times New Roman"/>
          <w:b/>
          <w:color w:val="auto"/>
          <w:sz w:val="28"/>
          <w:szCs w:val="28"/>
          <w:lang w:eastAsia="ru-RU"/>
        </w:rPr>
        <w:t>2</w:t>
      </w:r>
      <w:r w:rsidRPr="00705A89">
        <w:rPr>
          <w:rFonts w:ascii="Times New Roman" w:hAnsi="Times New Roman" w:cs="Times New Roman"/>
          <w:b/>
          <w:color w:val="auto"/>
          <w:sz w:val="28"/>
          <w:szCs w:val="28"/>
        </w:rPr>
        <w:t>.4.1 Институциональная структура газоснабжения</w:t>
      </w:r>
      <w:bookmarkEnd w:id="19"/>
    </w:p>
    <w:p w:rsidR="00FB6BC3" w:rsidRPr="00351A8E" w:rsidRDefault="00FB6BC3" w:rsidP="00FB6BC3">
      <w:pPr>
        <w:ind w:firstLine="851"/>
        <w:contextualSpacing/>
        <w:jc w:val="both"/>
      </w:pPr>
    </w:p>
    <w:p w:rsidR="00FB6BC3" w:rsidRPr="00DE32A8" w:rsidRDefault="00FB6BC3" w:rsidP="00FB6BC3">
      <w:pPr>
        <w:tabs>
          <w:tab w:val="left" w:pos="0"/>
        </w:tabs>
        <w:suppressAutoHyphens/>
        <w:ind w:firstLine="851"/>
        <w:contextualSpacing/>
        <w:jc w:val="both"/>
        <w:rPr>
          <w:rFonts w:eastAsia="SimSun"/>
          <w:sz w:val="28"/>
          <w:szCs w:val="28"/>
        </w:rPr>
      </w:pPr>
      <w:bookmarkStart w:id="20" w:name="_Toc434588851"/>
      <w:r w:rsidRPr="00DE32A8">
        <w:rPr>
          <w:rFonts w:eastAsia="SimSun"/>
          <w:sz w:val="28"/>
          <w:szCs w:val="28"/>
        </w:rPr>
        <w:t xml:space="preserve">Газоснабжением района занимается ООО «Газпром </w:t>
      </w:r>
      <w:proofErr w:type="spellStart"/>
      <w:r w:rsidRPr="00DE32A8">
        <w:rPr>
          <w:rFonts w:eastAsia="SimSun"/>
          <w:sz w:val="28"/>
          <w:szCs w:val="28"/>
        </w:rPr>
        <w:t>Межрегионгаз</w:t>
      </w:r>
      <w:proofErr w:type="spellEnd"/>
      <w:r w:rsidRPr="00DE32A8">
        <w:rPr>
          <w:rFonts w:eastAsia="SimSun"/>
          <w:sz w:val="28"/>
          <w:szCs w:val="28"/>
        </w:rPr>
        <w:t xml:space="preserve"> Уфа», обслуживанием сетей  филиал ОАО «</w:t>
      </w:r>
      <w:proofErr w:type="spellStart"/>
      <w:r w:rsidRPr="00DE32A8">
        <w:rPr>
          <w:rFonts w:eastAsia="SimSun"/>
          <w:sz w:val="28"/>
          <w:szCs w:val="28"/>
        </w:rPr>
        <w:t>Газсервис</w:t>
      </w:r>
      <w:proofErr w:type="spellEnd"/>
      <w:r w:rsidRPr="00DE32A8">
        <w:rPr>
          <w:rFonts w:eastAsia="SimSun"/>
          <w:sz w:val="28"/>
          <w:szCs w:val="28"/>
        </w:rPr>
        <w:t>» г. Стерлитамак.</w:t>
      </w:r>
    </w:p>
    <w:p w:rsidR="00FB6BC3" w:rsidRPr="00DE32A8" w:rsidRDefault="00FB6BC3" w:rsidP="00FB6BC3">
      <w:pPr>
        <w:tabs>
          <w:tab w:val="num" w:pos="709"/>
        </w:tabs>
        <w:autoSpaceDE w:val="0"/>
        <w:autoSpaceDN w:val="0"/>
        <w:adjustRightInd w:val="0"/>
        <w:ind w:firstLine="851"/>
        <w:contextualSpacing/>
        <w:jc w:val="both"/>
        <w:rPr>
          <w:rFonts w:eastAsia="Times New Roman"/>
          <w:sz w:val="28"/>
          <w:szCs w:val="28"/>
        </w:rPr>
      </w:pPr>
      <w:r w:rsidRPr="00DE32A8">
        <w:rPr>
          <w:rFonts w:eastAsia="Times New Roman"/>
          <w:b/>
          <w:sz w:val="28"/>
          <w:szCs w:val="28"/>
        </w:rPr>
        <w:t>Порядок расчетов за коммунальные услуги:</w:t>
      </w:r>
      <w:r w:rsidRPr="00DE32A8">
        <w:rPr>
          <w:rFonts w:eastAsia="Times New Roman"/>
          <w:sz w:val="28"/>
          <w:szCs w:val="28"/>
        </w:rPr>
        <w:t xml:space="preserve"> Расчеты по договорам с юридическими лицами и индивидуальными предпринимателями осуществляются напряму</w:t>
      </w:r>
      <w:r>
        <w:rPr>
          <w:rFonts w:eastAsia="Times New Roman"/>
          <w:sz w:val="28"/>
          <w:szCs w:val="28"/>
        </w:rPr>
        <w:t>ю на расчетный счет организации</w:t>
      </w:r>
      <w:r w:rsidRPr="00DE32A8">
        <w:rPr>
          <w:rFonts w:eastAsia="Times New Roman"/>
          <w:sz w:val="28"/>
          <w:szCs w:val="28"/>
        </w:rPr>
        <w:t>. Расчеты с населением осуществляются следующими способами оплаты:</w:t>
      </w:r>
    </w:p>
    <w:p w:rsidR="00FB6BC3" w:rsidRDefault="00FB6BC3" w:rsidP="00FB6BC3">
      <w:pPr>
        <w:pStyle w:val="a9"/>
        <w:numPr>
          <w:ilvl w:val="0"/>
          <w:numId w:val="5"/>
        </w:numPr>
        <w:tabs>
          <w:tab w:val="num" w:pos="709"/>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551047">
        <w:rPr>
          <w:rFonts w:ascii="Times New Roman" w:eastAsia="Times New Roman" w:hAnsi="Times New Roman"/>
          <w:sz w:val="28"/>
          <w:szCs w:val="28"/>
          <w:lang w:eastAsia="ru-RU"/>
        </w:rPr>
        <w:t>через отделения Почты России;</w:t>
      </w:r>
    </w:p>
    <w:p w:rsidR="00FB6BC3" w:rsidRPr="00705A89" w:rsidRDefault="00FB6BC3" w:rsidP="00FB6BC3">
      <w:pPr>
        <w:pStyle w:val="a9"/>
        <w:numPr>
          <w:ilvl w:val="0"/>
          <w:numId w:val="5"/>
        </w:numPr>
        <w:tabs>
          <w:tab w:val="left" w:pos="540"/>
        </w:tabs>
        <w:spacing w:after="0" w:line="240" w:lineRule="auto"/>
        <w:ind w:left="0" w:firstLine="851"/>
        <w:jc w:val="both"/>
        <w:outlineLvl w:val="1"/>
        <w:rPr>
          <w:rFonts w:ascii="Times New Roman" w:eastAsia="Times New Roman" w:hAnsi="Times New Roman"/>
          <w:sz w:val="28"/>
          <w:szCs w:val="28"/>
          <w:lang w:eastAsia="ru-RU"/>
        </w:rPr>
      </w:pPr>
      <w:r w:rsidRPr="00705A89">
        <w:rPr>
          <w:rFonts w:ascii="Times New Roman" w:eastAsia="Times New Roman" w:hAnsi="Times New Roman"/>
          <w:sz w:val="28"/>
          <w:szCs w:val="28"/>
          <w:lang w:eastAsia="ru-RU"/>
        </w:rPr>
        <w:t>через отделения и банкоматы Сбербанка.</w:t>
      </w:r>
    </w:p>
    <w:p w:rsidR="00FB6BC3" w:rsidRDefault="00FB6BC3" w:rsidP="00FB6BC3">
      <w:pPr>
        <w:tabs>
          <w:tab w:val="left" w:pos="540"/>
        </w:tabs>
        <w:ind w:firstLine="851"/>
        <w:contextualSpacing/>
        <w:jc w:val="both"/>
        <w:outlineLvl w:val="1"/>
        <w:rPr>
          <w:rFonts w:eastAsia="Times New Roman"/>
          <w:sz w:val="28"/>
          <w:szCs w:val="28"/>
        </w:rPr>
      </w:pPr>
    </w:p>
    <w:p w:rsidR="00FB6BC3" w:rsidRDefault="00FB6BC3" w:rsidP="00FB6BC3">
      <w:pPr>
        <w:tabs>
          <w:tab w:val="left" w:pos="540"/>
        </w:tabs>
        <w:ind w:firstLine="851"/>
        <w:contextualSpacing/>
        <w:jc w:val="both"/>
        <w:outlineLvl w:val="1"/>
        <w:rPr>
          <w:rFonts w:eastAsia="Times New Roman"/>
          <w:b/>
          <w:sz w:val="28"/>
          <w:szCs w:val="28"/>
        </w:rPr>
      </w:pPr>
      <w:r w:rsidRPr="009A48E0">
        <w:rPr>
          <w:rFonts w:eastAsia="Times New Roman"/>
          <w:b/>
          <w:sz w:val="28"/>
          <w:szCs w:val="28"/>
        </w:rPr>
        <w:t>2.4.2 Характеристика системы газоснабжения</w:t>
      </w:r>
      <w:bookmarkEnd w:id="20"/>
    </w:p>
    <w:p w:rsidR="00FB6BC3" w:rsidRPr="004340C9" w:rsidRDefault="00FB6BC3" w:rsidP="00FB6BC3">
      <w:pPr>
        <w:tabs>
          <w:tab w:val="left" w:pos="540"/>
        </w:tabs>
        <w:ind w:firstLine="851"/>
        <w:contextualSpacing/>
        <w:jc w:val="both"/>
        <w:outlineLvl w:val="1"/>
        <w:rPr>
          <w:rFonts w:eastAsia="Times New Roman"/>
          <w:b/>
          <w:sz w:val="28"/>
          <w:szCs w:val="28"/>
        </w:rPr>
      </w:pPr>
    </w:p>
    <w:p w:rsidR="00FB6BC3" w:rsidRPr="004160A8" w:rsidRDefault="00FB6BC3" w:rsidP="00FB6BC3">
      <w:pPr>
        <w:ind w:firstLine="851"/>
        <w:contextualSpacing/>
        <w:jc w:val="both"/>
        <w:rPr>
          <w:sz w:val="28"/>
          <w:szCs w:val="28"/>
        </w:rPr>
      </w:pPr>
      <w:bookmarkStart w:id="21" w:name="_Toc434588852"/>
      <w:r w:rsidRPr="004160A8">
        <w:rPr>
          <w:sz w:val="28"/>
          <w:szCs w:val="28"/>
        </w:rPr>
        <w:t xml:space="preserve">Газоснабжение существующего жилого массива </w:t>
      </w:r>
      <w:r>
        <w:rPr>
          <w:sz w:val="28"/>
          <w:szCs w:val="28"/>
        </w:rPr>
        <w:t>и организаций сельского поселения</w:t>
      </w:r>
      <w:r w:rsidRPr="004160A8">
        <w:rPr>
          <w:sz w:val="28"/>
          <w:szCs w:val="28"/>
        </w:rPr>
        <w:t xml:space="preserve"> осуществляется от АГРС. </w:t>
      </w:r>
    </w:p>
    <w:p w:rsidR="00FB6BC3" w:rsidRPr="004160A8" w:rsidRDefault="00FB6BC3" w:rsidP="00FB6BC3">
      <w:pPr>
        <w:ind w:firstLine="851"/>
        <w:contextualSpacing/>
        <w:jc w:val="both"/>
        <w:rPr>
          <w:sz w:val="28"/>
          <w:szCs w:val="28"/>
        </w:rPr>
      </w:pPr>
      <w:r w:rsidRPr="004160A8">
        <w:rPr>
          <w:sz w:val="28"/>
          <w:szCs w:val="28"/>
        </w:rPr>
        <w:t>Газ высокого давления подается в ГРП.</w:t>
      </w:r>
    </w:p>
    <w:p w:rsidR="00FB6BC3" w:rsidRPr="004160A8" w:rsidRDefault="00FB6BC3" w:rsidP="00FB6BC3">
      <w:pPr>
        <w:ind w:firstLine="851"/>
        <w:contextualSpacing/>
        <w:jc w:val="both"/>
        <w:rPr>
          <w:sz w:val="28"/>
          <w:szCs w:val="28"/>
        </w:rPr>
      </w:pPr>
      <w:r w:rsidRPr="004160A8">
        <w:rPr>
          <w:sz w:val="28"/>
          <w:szCs w:val="28"/>
        </w:rPr>
        <w:t>Газ низкого давления подается в жилые дома после понижения давления в ГРП (ШРП).</w:t>
      </w:r>
    </w:p>
    <w:p w:rsidR="00FB6BC3" w:rsidRPr="004160A8" w:rsidRDefault="00FB6BC3" w:rsidP="00FB6BC3">
      <w:pPr>
        <w:ind w:firstLine="851"/>
        <w:contextualSpacing/>
        <w:jc w:val="both"/>
        <w:rPr>
          <w:sz w:val="28"/>
          <w:szCs w:val="28"/>
        </w:rPr>
      </w:pPr>
      <w:r w:rsidRPr="004160A8">
        <w:rPr>
          <w:sz w:val="28"/>
          <w:szCs w:val="28"/>
        </w:rPr>
        <w:t>Газ подается на хозяйственно-бытовые, коммунальные нужды; на технологические нужды промышленных и сельскохозяйственных предприятий.</w:t>
      </w:r>
    </w:p>
    <w:p w:rsidR="00FB6BC3" w:rsidRDefault="00FB6BC3" w:rsidP="00FB6BC3">
      <w:pPr>
        <w:ind w:firstLine="851"/>
        <w:contextualSpacing/>
        <w:jc w:val="both"/>
        <w:rPr>
          <w:sz w:val="28"/>
          <w:szCs w:val="28"/>
        </w:rPr>
      </w:pPr>
      <w:r w:rsidRPr="006E1AE7">
        <w:rPr>
          <w:sz w:val="28"/>
          <w:szCs w:val="28"/>
        </w:rPr>
        <w:lastRenderedPageBreak/>
        <w:t>Газопроводы низкого давления после ГРП закольцовываются между собой соответственно, что создает надежную систему газоснабжения поселка.</w:t>
      </w:r>
    </w:p>
    <w:p w:rsidR="00FB6BC3" w:rsidRPr="006E1AE7" w:rsidRDefault="00FB6BC3" w:rsidP="00FB6BC3">
      <w:pPr>
        <w:ind w:firstLine="851"/>
        <w:contextualSpacing/>
        <w:jc w:val="both"/>
        <w:rPr>
          <w:sz w:val="28"/>
          <w:szCs w:val="28"/>
        </w:rPr>
      </w:pPr>
      <w:r w:rsidRPr="006E1AE7">
        <w:rPr>
          <w:sz w:val="28"/>
          <w:szCs w:val="28"/>
        </w:rPr>
        <w:t xml:space="preserve">Размещение газопроводов выполняется в пределах поперечных профилей улиц. </w:t>
      </w:r>
    </w:p>
    <w:p w:rsidR="00FB6BC3" w:rsidRDefault="00FB6BC3" w:rsidP="00FB6BC3">
      <w:pPr>
        <w:keepNext/>
        <w:ind w:firstLine="851"/>
        <w:contextualSpacing/>
        <w:jc w:val="both"/>
        <w:outlineLvl w:val="1"/>
        <w:rPr>
          <w:sz w:val="28"/>
          <w:szCs w:val="28"/>
        </w:rPr>
      </w:pPr>
      <w:r w:rsidRPr="007F1AD0">
        <w:rPr>
          <w:sz w:val="28"/>
          <w:szCs w:val="28"/>
        </w:rPr>
        <w:t>Газ подается на хозяйственно-бытовые, коммунальные нужды; на технологические нужды промышленных и сельскохозяйственных предприятий</w:t>
      </w:r>
    </w:p>
    <w:p w:rsidR="00FB6BC3" w:rsidRDefault="00FB6BC3" w:rsidP="00FB6BC3">
      <w:pPr>
        <w:keepNext/>
        <w:ind w:firstLine="851"/>
        <w:contextualSpacing/>
        <w:jc w:val="both"/>
        <w:outlineLvl w:val="1"/>
        <w:rPr>
          <w:sz w:val="28"/>
          <w:szCs w:val="28"/>
        </w:rPr>
      </w:pPr>
    </w:p>
    <w:p w:rsidR="00FB6BC3" w:rsidRDefault="00FB6BC3" w:rsidP="00FB6BC3">
      <w:pPr>
        <w:keepNext/>
        <w:ind w:firstLine="851"/>
        <w:contextualSpacing/>
        <w:jc w:val="both"/>
        <w:outlineLvl w:val="1"/>
        <w:rPr>
          <w:b/>
          <w:sz w:val="28"/>
          <w:szCs w:val="28"/>
        </w:rPr>
      </w:pPr>
      <w:r w:rsidRPr="009A48E0">
        <w:rPr>
          <w:b/>
          <w:sz w:val="28"/>
          <w:szCs w:val="28"/>
        </w:rPr>
        <w:t>2.</w:t>
      </w:r>
      <w:r>
        <w:rPr>
          <w:b/>
          <w:sz w:val="28"/>
          <w:szCs w:val="28"/>
        </w:rPr>
        <w:t>4.3. Балансы мощности и ресурса</w:t>
      </w:r>
    </w:p>
    <w:p w:rsidR="00FB6BC3" w:rsidRPr="009A48E0" w:rsidRDefault="00FB6BC3" w:rsidP="00FB6BC3">
      <w:pPr>
        <w:keepNext/>
        <w:ind w:firstLine="851"/>
        <w:contextualSpacing/>
        <w:jc w:val="both"/>
        <w:outlineLvl w:val="1"/>
        <w:rPr>
          <w:sz w:val="28"/>
          <w:szCs w:val="28"/>
        </w:rPr>
      </w:pPr>
    </w:p>
    <w:p w:rsidR="00FB6BC3" w:rsidRPr="009A48E0" w:rsidRDefault="00FB6BC3" w:rsidP="00FB6BC3">
      <w:pPr>
        <w:keepNext/>
        <w:ind w:firstLine="851"/>
        <w:contextualSpacing/>
        <w:jc w:val="both"/>
        <w:outlineLvl w:val="1"/>
        <w:rPr>
          <w:sz w:val="28"/>
          <w:szCs w:val="28"/>
        </w:rPr>
      </w:pPr>
      <w:r w:rsidRPr="009A48E0">
        <w:rPr>
          <w:sz w:val="28"/>
          <w:szCs w:val="28"/>
        </w:rPr>
        <w:t xml:space="preserve">Дефицит ресурса в зоне действия источника газоснабжения отсутствуют. Имеется возможность подключения новых абонентов к сетевому газоснабжению. </w:t>
      </w:r>
    </w:p>
    <w:p w:rsidR="00FB6BC3" w:rsidRPr="009A48E0" w:rsidRDefault="00FB6BC3" w:rsidP="00FB6BC3">
      <w:pPr>
        <w:keepNext/>
        <w:ind w:firstLine="851"/>
        <w:contextualSpacing/>
        <w:jc w:val="both"/>
        <w:outlineLvl w:val="1"/>
        <w:rPr>
          <w:sz w:val="28"/>
          <w:szCs w:val="28"/>
        </w:rPr>
      </w:pPr>
      <w:r w:rsidRPr="009A48E0">
        <w:rPr>
          <w:sz w:val="28"/>
          <w:szCs w:val="28"/>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FB6BC3" w:rsidRPr="009A48E0" w:rsidRDefault="00FB6BC3" w:rsidP="00FB6BC3">
      <w:pPr>
        <w:keepNext/>
        <w:ind w:firstLine="851"/>
        <w:contextualSpacing/>
        <w:jc w:val="both"/>
        <w:outlineLvl w:val="1"/>
        <w:rPr>
          <w:sz w:val="28"/>
          <w:szCs w:val="28"/>
        </w:rPr>
      </w:pPr>
      <w:r w:rsidRPr="009A48E0">
        <w:rPr>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FB6BC3" w:rsidRPr="009A48E0" w:rsidRDefault="00FB6BC3" w:rsidP="00FB6BC3">
      <w:pPr>
        <w:keepNext/>
        <w:ind w:firstLine="851"/>
        <w:contextualSpacing/>
        <w:jc w:val="both"/>
        <w:outlineLvl w:val="1"/>
        <w:rPr>
          <w:sz w:val="28"/>
          <w:szCs w:val="28"/>
        </w:rPr>
      </w:pPr>
      <w:r w:rsidRPr="009A48E0">
        <w:rPr>
          <w:sz w:val="28"/>
          <w:szCs w:val="28"/>
        </w:rPr>
        <w:t>ПГ</w:t>
      </w:r>
      <w:proofErr w:type="gramStart"/>
      <w:r w:rsidRPr="009A48E0">
        <w:rPr>
          <w:sz w:val="28"/>
          <w:szCs w:val="28"/>
        </w:rPr>
        <w:t>4</w:t>
      </w:r>
      <w:proofErr w:type="gramEnd"/>
      <w:r w:rsidRPr="009A48E0">
        <w:rPr>
          <w:sz w:val="28"/>
          <w:szCs w:val="28"/>
        </w:rPr>
        <w:t xml:space="preserve"> — плита газовая 4-х конфорочная — 1,5 м3/час;</w:t>
      </w:r>
    </w:p>
    <w:p w:rsidR="00FB6BC3" w:rsidRPr="009A48E0" w:rsidRDefault="00FB6BC3" w:rsidP="00FB6BC3">
      <w:pPr>
        <w:keepNext/>
        <w:ind w:firstLine="851"/>
        <w:contextualSpacing/>
        <w:jc w:val="both"/>
        <w:outlineLvl w:val="1"/>
        <w:rPr>
          <w:sz w:val="28"/>
          <w:szCs w:val="28"/>
        </w:rPr>
      </w:pPr>
      <w:r w:rsidRPr="009A48E0">
        <w:rPr>
          <w:sz w:val="28"/>
          <w:szCs w:val="28"/>
        </w:rPr>
        <w:t>ВПГ — водонагреватель проточный газовый — 2,0 м3/час;</w:t>
      </w:r>
    </w:p>
    <w:p w:rsidR="00FB6BC3" w:rsidRPr="009A48E0" w:rsidRDefault="00FB6BC3" w:rsidP="00FB6BC3">
      <w:pPr>
        <w:keepNext/>
        <w:ind w:firstLine="851"/>
        <w:contextualSpacing/>
        <w:jc w:val="both"/>
        <w:outlineLvl w:val="1"/>
        <w:rPr>
          <w:sz w:val="28"/>
          <w:szCs w:val="28"/>
        </w:rPr>
      </w:pPr>
      <w:r w:rsidRPr="009A48E0">
        <w:rPr>
          <w:sz w:val="28"/>
          <w:szCs w:val="28"/>
        </w:rPr>
        <w:t>АОГВ — автоматический отопительный газовый водонагреватель — 2,7 м3/час.</w:t>
      </w:r>
    </w:p>
    <w:p w:rsidR="00FB6BC3" w:rsidRDefault="00FB6BC3" w:rsidP="00FB6BC3">
      <w:pPr>
        <w:keepNext/>
        <w:ind w:firstLine="851"/>
        <w:contextualSpacing/>
        <w:jc w:val="both"/>
        <w:outlineLvl w:val="1"/>
        <w:rPr>
          <w:sz w:val="28"/>
          <w:szCs w:val="28"/>
        </w:rPr>
      </w:pPr>
      <w:r w:rsidRPr="009A48E0">
        <w:rPr>
          <w:sz w:val="28"/>
          <w:szCs w:val="28"/>
        </w:rP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bookmarkEnd w:id="21"/>
    <w:p w:rsidR="00FB6BC3" w:rsidRDefault="00FB6BC3" w:rsidP="00FB6BC3">
      <w:pPr>
        <w:tabs>
          <w:tab w:val="num" w:pos="709"/>
        </w:tabs>
        <w:autoSpaceDE w:val="0"/>
        <w:autoSpaceDN w:val="0"/>
        <w:adjustRightInd w:val="0"/>
        <w:ind w:firstLine="851"/>
        <w:contextualSpacing/>
        <w:jc w:val="both"/>
        <w:rPr>
          <w:rFonts w:eastAsia="Times New Roman"/>
          <w:sz w:val="28"/>
          <w:szCs w:val="28"/>
        </w:rPr>
      </w:pPr>
    </w:p>
    <w:p w:rsidR="00FB6BC3" w:rsidRDefault="00FB6BC3" w:rsidP="00FB6BC3">
      <w:pPr>
        <w:keepNext/>
        <w:tabs>
          <w:tab w:val="left" w:pos="2235"/>
        </w:tabs>
        <w:ind w:firstLine="851"/>
        <w:contextualSpacing/>
        <w:jc w:val="both"/>
        <w:outlineLvl w:val="1"/>
        <w:rPr>
          <w:rFonts w:eastAsia="Times New Roman"/>
          <w:b/>
          <w:sz w:val="28"/>
          <w:szCs w:val="28"/>
        </w:rPr>
      </w:pPr>
      <w:r w:rsidRPr="009A48E0">
        <w:rPr>
          <w:rFonts w:eastAsia="Times New Roman"/>
          <w:b/>
          <w:sz w:val="28"/>
          <w:szCs w:val="28"/>
        </w:rPr>
        <w:t>2</w:t>
      </w:r>
      <w:r w:rsidRPr="009A48E0">
        <w:rPr>
          <w:rFonts w:eastAsia="Times New Roman"/>
          <w:b/>
          <w:sz w:val="28"/>
          <w:szCs w:val="28"/>
          <w:lang/>
        </w:rPr>
        <w:t>.4.</w:t>
      </w:r>
      <w:r>
        <w:rPr>
          <w:rFonts w:eastAsia="Times New Roman"/>
          <w:b/>
          <w:sz w:val="28"/>
          <w:szCs w:val="28"/>
        </w:rPr>
        <w:t>4</w:t>
      </w:r>
      <w:r w:rsidRPr="009A48E0">
        <w:rPr>
          <w:rFonts w:eastAsia="Times New Roman"/>
          <w:b/>
          <w:sz w:val="28"/>
          <w:szCs w:val="28"/>
          <w:lang/>
        </w:rPr>
        <w:t xml:space="preserve"> Резервы и дефициты по зонам действия источников ресурсов</w:t>
      </w:r>
    </w:p>
    <w:p w:rsidR="00FB6BC3" w:rsidRPr="009A48E0" w:rsidRDefault="00FB6BC3" w:rsidP="00FB6BC3">
      <w:pPr>
        <w:keepNext/>
        <w:tabs>
          <w:tab w:val="left" w:pos="2235"/>
        </w:tabs>
        <w:ind w:firstLine="851"/>
        <w:contextualSpacing/>
        <w:jc w:val="both"/>
        <w:outlineLvl w:val="1"/>
        <w:rPr>
          <w:rFonts w:eastAsia="Times New Roman"/>
          <w:b/>
          <w:sz w:val="28"/>
          <w:szCs w:val="28"/>
        </w:rPr>
      </w:pPr>
    </w:p>
    <w:p w:rsidR="00FB6BC3" w:rsidRDefault="00FB6BC3" w:rsidP="00FB6BC3">
      <w:pPr>
        <w:tabs>
          <w:tab w:val="num" w:pos="709"/>
        </w:tabs>
        <w:autoSpaceDE w:val="0"/>
        <w:autoSpaceDN w:val="0"/>
        <w:adjustRightInd w:val="0"/>
        <w:ind w:firstLine="851"/>
        <w:contextualSpacing/>
        <w:jc w:val="both"/>
        <w:rPr>
          <w:rFonts w:eastAsia="Times New Roman"/>
          <w:color w:val="000000"/>
          <w:sz w:val="28"/>
          <w:szCs w:val="20"/>
        </w:rPr>
      </w:pPr>
      <w:bookmarkStart w:id="22" w:name="_Toc434588856"/>
      <w:r>
        <w:rPr>
          <w:rFonts w:eastAsia="Times New Roman"/>
          <w:sz w:val="28"/>
          <w:szCs w:val="28"/>
        </w:rPr>
        <w:t xml:space="preserve">Дефицит по поставке природного газа в газифицированных населенных пунктах поселения отсутствует. </w:t>
      </w:r>
      <w:r w:rsidRPr="00DE32A8">
        <w:rPr>
          <w:rFonts w:eastAsia="Times New Roman"/>
          <w:color w:val="000000"/>
          <w:sz w:val="28"/>
          <w:szCs w:val="20"/>
        </w:rPr>
        <w:t>Имеется возможность подключения новых абонентов к сетевому газоснабжению.</w:t>
      </w:r>
    </w:p>
    <w:p w:rsidR="00FB6BC3" w:rsidRDefault="00FB6BC3" w:rsidP="00FB6BC3">
      <w:pPr>
        <w:tabs>
          <w:tab w:val="num" w:pos="709"/>
        </w:tabs>
        <w:autoSpaceDE w:val="0"/>
        <w:autoSpaceDN w:val="0"/>
        <w:adjustRightInd w:val="0"/>
        <w:ind w:firstLine="851"/>
        <w:contextualSpacing/>
        <w:jc w:val="both"/>
        <w:rPr>
          <w:rFonts w:eastAsia="Times New Roman"/>
          <w:color w:val="000000"/>
          <w:sz w:val="28"/>
          <w:szCs w:val="20"/>
        </w:rPr>
      </w:pPr>
    </w:p>
    <w:p w:rsidR="00FB6BC3" w:rsidRDefault="00FB6BC3" w:rsidP="00FB6BC3">
      <w:pPr>
        <w:keepNext/>
        <w:ind w:firstLine="851"/>
        <w:contextualSpacing/>
        <w:jc w:val="both"/>
        <w:outlineLvl w:val="1"/>
        <w:rPr>
          <w:rFonts w:eastAsia="Times New Roman"/>
          <w:b/>
          <w:sz w:val="28"/>
          <w:szCs w:val="28"/>
          <w:lang/>
        </w:rPr>
      </w:pPr>
      <w:r>
        <w:rPr>
          <w:rFonts w:eastAsia="Times New Roman"/>
          <w:b/>
          <w:sz w:val="28"/>
          <w:szCs w:val="28"/>
        </w:rPr>
        <w:t>2</w:t>
      </w:r>
      <w:r w:rsidRPr="004340C9">
        <w:rPr>
          <w:rFonts w:eastAsia="Times New Roman"/>
          <w:b/>
          <w:sz w:val="28"/>
          <w:szCs w:val="28"/>
          <w:lang/>
        </w:rPr>
        <w:t>.4.</w:t>
      </w:r>
      <w:r>
        <w:rPr>
          <w:rFonts w:eastAsia="Times New Roman"/>
          <w:b/>
          <w:sz w:val="28"/>
          <w:szCs w:val="28"/>
          <w:lang/>
        </w:rPr>
        <w:t>5</w:t>
      </w:r>
      <w:r w:rsidRPr="004340C9">
        <w:rPr>
          <w:rFonts w:eastAsia="Times New Roman"/>
          <w:b/>
          <w:sz w:val="28"/>
          <w:szCs w:val="28"/>
          <w:lang/>
        </w:rPr>
        <w:t xml:space="preserve"> Надежность работы системы</w:t>
      </w:r>
      <w:bookmarkEnd w:id="22"/>
    </w:p>
    <w:p w:rsidR="00FB6BC3" w:rsidRPr="009A48E0" w:rsidRDefault="00FB6BC3" w:rsidP="00FB6BC3">
      <w:pPr>
        <w:keepNext/>
        <w:ind w:firstLine="851"/>
        <w:contextualSpacing/>
        <w:jc w:val="both"/>
        <w:outlineLvl w:val="1"/>
        <w:rPr>
          <w:rFonts w:eastAsia="Times New Roman"/>
          <w:b/>
          <w:sz w:val="28"/>
          <w:szCs w:val="28"/>
          <w:lang/>
        </w:rPr>
      </w:pPr>
    </w:p>
    <w:p w:rsidR="00FB6BC3" w:rsidRPr="004340C9" w:rsidRDefault="00FB6BC3" w:rsidP="00FB6BC3">
      <w:pPr>
        <w:ind w:firstLine="851"/>
        <w:contextualSpacing/>
        <w:jc w:val="both"/>
        <w:rPr>
          <w:rFonts w:eastAsia="Times New Roman"/>
          <w:sz w:val="28"/>
          <w:szCs w:val="28"/>
        </w:rPr>
      </w:pPr>
      <w:r w:rsidRPr="004340C9">
        <w:rPr>
          <w:rFonts w:eastAsia="Times New Roman"/>
          <w:sz w:val="28"/>
          <w:szCs w:val="28"/>
        </w:rPr>
        <w:t xml:space="preserve">Газораспределительная система характеризуется стабильной работой, аварийных участков газопроводов нет. Ведется постоянное обслуживание и </w:t>
      </w:r>
      <w:proofErr w:type="gramStart"/>
      <w:r w:rsidRPr="004340C9">
        <w:rPr>
          <w:rFonts w:eastAsia="Times New Roman"/>
          <w:sz w:val="28"/>
          <w:szCs w:val="28"/>
        </w:rPr>
        <w:t>контроль за</w:t>
      </w:r>
      <w:proofErr w:type="gramEnd"/>
      <w:r w:rsidRPr="004340C9">
        <w:rPr>
          <w:rFonts w:eastAsia="Times New Roman"/>
          <w:sz w:val="28"/>
          <w:szCs w:val="28"/>
        </w:rPr>
        <w:t xml:space="preserve">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FB6BC3" w:rsidRPr="004340C9" w:rsidRDefault="00FB6BC3" w:rsidP="00FB6BC3">
      <w:pPr>
        <w:ind w:firstLine="851"/>
        <w:contextualSpacing/>
        <w:jc w:val="both"/>
        <w:rPr>
          <w:sz w:val="28"/>
          <w:szCs w:val="28"/>
        </w:rPr>
      </w:pPr>
      <w:r w:rsidRPr="004340C9">
        <w:rPr>
          <w:sz w:val="28"/>
          <w:szCs w:val="28"/>
        </w:rPr>
        <w:t xml:space="preserve">Газопроводы низкого давления после ГРП закольцовываются между собой соответственно, что создает надежную систему газоснабжения </w:t>
      </w:r>
      <w:r>
        <w:rPr>
          <w:sz w:val="28"/>
          <w:szCs w:val="28"/>
        </w:rPr>
        <w:t>сельского поселения</w:t>
      </w:r>
      <w:r w:rsidRPr="004340C9">
        <w:rPr>
          <w:sz w:val="28"/>
          <w:szCs w:val="28"/>
        </w:rPr>
        <w:t>.</w:t>
      </w:r>
    </w:p>
    <w:p w:rsidR="00FB6BC3" w:rsidRPr="004340C9" w:rsidRDefault="00FB6BC3" w:rsidP="00FB6BC3">
      <w:pPr>
        <w:ind w:firstLine="851"/>
        <w:contextualSpacing/>
        <w:jc w:val="both"/>
        <w:rPr>
          <w:rFonts w:eastAsia="Times New Roman"/>
          <w:sz w:val="28"/>
          <w:szCs w:val="28"/>
        </w:rPr>
      </w:pPr>
      <w:r w:rsidRPr="004340C9">
        <w:rPr>
          <w:sz w:val="28"/>
          <w:szCs w:val="28"/>
        </w:rPr>
        <w:t>Размещение газопроводов выполняется в пределах поперечных профилей улиц. Прокладка — подземная из стальных или полиэтиленовых труб.</w:t>
      </w:r>
    </w:p>
    <w:p w:rsidR="00FB6BC3" w:rsidRPr="00586DAA" w:rsidRDefault="00FB6BC3" w:rsidP="00FB6BC3">
      <w:pPr>
        <w:tabs>
          <w:tab w:val="num" w:pos="709"/>
        </w:tabs>
        <w:autoSpaceDE w:val="0"/>
        <w:autoSpaceDN w:val="0"/>
        <w:adjustRightInd w:val="0"/>
        <w:ind w:firstLine="851"/>
        <w:contextualSpacing/>
        <w:jc w:val="both"/>
        <w:rPr>
          <w:rFonts w:eastAsia="Times New Roman"/>
          <w:sz w:val="28"/>
          <w:szCs w:val="28"/>
        </w:rPr>
      </w:pPr>
    </w:p>
    <w:p w:rsidR="00FB6BC3" w:rsidRDefault="00FB6BC3" w:rsidP="00FB6BC3">
      <w:pPr>
        <w:keepNext/>
        <w:ind w:firstLine="851"/>
        <w:contextualSpacing/>
        <w:jc w:val="both"/>
        <w:outlineLvl w:val="1"/>
        <w:rPr>
          <w:rFonts w:eastAsia="Times New Roman"/>
          <w:b/>
          <w:sz w:val="28"/>
          <w:szCs w:val="28"/>
          <w:lang/>
        </w:rPr>
      </w:pPr>
      <w:bookmarkStart w:id="23" w:name="_Toc434588854"/>
      <w:r>
        <w:rPr>
          <w:rFonts w:eastAsia="Times New Roman"/>
          <w:b/>
          <w:sz w:val="28"/>
          <w:szCs w:val="28"/>
        </w:rPr>
        <w:lastRenderedPageBreak/>
        <w:t>2</w:t>
      </w:r>
      <w:r w:rsidRPr="004340C9">
        <w:rPr>
          <w:rFonts w:eastAsia="Times New Roman"/>
          <w:b/>
          <w:sz w:val="28"/>
          <w:szCs w:val="28"/>
          <w:lang/>
        </w:rPr>
        <w:t>.4.</w:t>
      </w:r>
      <w:r>
        <w:rPr>
          <w:rFonts w:eastAsia="Times New Roman"/>
          <w:b/>
          <w:sz w:val="28"/>
          <w:szCs w:val="28"/>
          <w:lang/>
        </w:rPr>
        <w:t>6</w:t>
      </w:r>
      <w:r w:rsidRPr="004340C9">
        <w:rPr>
          <w:rFonts w:eastAsia="Times New Roman"/>
          <w:b/>
          <w:sz w:val="28"/>
          <w:szCs w:val="28"/>
          <w:lang/>
        </w:rPr>
        <w:t xml:space="preserve"> Качество поставляемого ресурса</w:t>
      </w:r>
      <w:bookmarkEnd w:id="23"/>
    </w:p>
    <w:p w:rsidR="00FB6BC3" w:rsidRPr="009A48E0" w:rsidRDefault="00FB6BC3" w:rsidP="00FB6BC3">
      <w:pPr>
        <w:keepNext/>
        <w:ind w:firstLine="851"/>
        <w:contextualSpacing/>
        <w:jc w:val="both"/>
        <w:outlineLvl w:val="1"/>
        <w:rPr>
          <w:rFonts w:eastAsia="Times New Roman"/>
          <w:b/>
          <w:sz w:val="28"/>
          <w:szCs w:val="28"/>
          <w:lang/>
        </w:rPr>
      </w:pPr>
    </w:p>
    <w:p w:rsidR="00FB6BC3" w:rsidRDefault="00FB6BC3" w:rsidP="00FB6BC3">
      <w:pPr>
        <w:tabs>
          <w:tab w:val="left" w:pos="2661"/>
        </w:tabs>
        <w:ind w:firstLine="851"/>
        <w:contextualSpacing/>
        <w:jc w:val="both"/>
        <w:rPr>
          <w:sz w:val="28"/>
          <w:szCs w:val="28"/>
        </w:rPr>
      </w:pPr>
      <w:r w:rsidRPr="004340C9">
        <w:rPr>
          <w:sz w:val="28"/>
          <w:szCs w:val="28"/>
        </w:rPr>
        <w:t xml:space="preserve">Природный газ с содержанием пропана 98% по объему, с низшей теплотворной способностью </w:t>
      </w:r>
      <w:proofErr w:type="gramStart"/>
      <w:r w:rsidRPr="004340C9">
        <w:rPr>
          <w:sz w:val="28"/>
          <w:szCs w:val="28"/>
          <w:lang w:val="en-US"/>
        </w:rPr>
        <w:t>Q</w:t>
      </w:r>
      <w:proofErr w:type="spellStart"/>
      <w:proofErr w:type="gramEnd"/>
      <w:r w:rsidRPr="004340C9">
        <w:rPr>
          <w:sz w:val="28"/>
          <w:szCs w:val="28"/>
        </w:rPr>
        <w:t>р</w:t>
      </w:r>
      <w:proofErr w:type="spellEnd"/>
      <w:r w:rsidRPr="004340C9">
        <w:rPr>
          <w:sz w:val="28"/>
          <w:szCs w:val="28"/>
        </w:rPr>
        <w:t xml:space="preserve"> = 34 МДж/м</w:t>
      </w:r>
      <w:r w:rsidRPr="004340C9">
        <w:rPr>
          <w:sz w:val="28"/>
          <w:szCs w:val="28"/>
          <w:vertAlign w:val="superscript"/>
        </w:rPr>
        <w:t>3</w:t>
      </w:r>
      <w:r w:rsidRPr="004340C9">
        <w:rPr>
          <w:sz w:val="28"/>
          <w:szCs w:val="28"/>
        </w:rPr>
        <w:t xml:space="preserve"> (7950 ккал/м</w:t>
      </w:r>
      <w:r w:rsidRPr="004340C9">
        <w:rPr>
          <w:sz w:val="28"/>
          <w:szCs w:val="28"/>
          <w:vertAlign w:val="superscript"/>
        </w:rPr>
        <w:t>3</w:t>
      </w:r>
      <w:r w:rsidRPr="004340C9">
        <w:rPr>
          <w:sz w:val="28"/>
          <w:szCs w:val="28"/>
        </w:rPr>
        <w:t>) используется для приготовления пищи, отопления и горячего водоснабжения.</w:t>
      </w:r>
    </w:p>
    <w:p w:rsidR="00FB6BC3" w:rsidRPr="004340C9" w:rsidRDefault="00FB6BC3" w:rsidP="00FB6BC3">
      <w:pPr>
        <w:tabs>
          <w:tab w:val="left" w:pos="2661"/>
        </w:tabs>
        <w:ind w:firstLine="851"/>
        <w:contextualSpacing/>
        <w:jc w:val="both"/>
        <w:rPr>
          <w:sz w:val="28"/>
          <w:szCs w:val="28"/>
        </w:rPr>
      </w:pPr>
    </w:p>
    <w:p w:rsidR="00FB6BC3" w:rsidRDefault="00FB6BC3" w:rsidP="00FB6BC3">
      <w:pPr>
        <w:keepNext/>
        <w:ind w:firstLine="851"/>
        <w:contextualSpacing/>
        <w:jc w:val="both"/>
        <w:outlineLvl w:val="1"/>
        <w:rPr>
          <w:rFonts w:eastAsia="Times New Roman"/>
          <w:b/>
          <w:sz w:val="28"/>
          <w:szCs w:val="28"/>
          <w:lang/>
        </w:rPr>
      </w:pPr>
      <w:bookmarkStart w:id="24" w:name="_Toc434588855"/>
      <w:r>
        <w:rPr>
          <w:rFonts w:eastAsia="Times New Roman"/>
          <w:b/>
          <w:sz w:val="28"/>
          <w:szCs w:val="28"/>
        </w:rPr>
        <w:t>2</w:t>
      </w:r>
      <w:r w:rsidRPr="004340C9">
        <w:rPr>
          <w:rFonts w:eastAsia="Times New Roman"/>
          <w:b/>
          <w:sz w:val="28"/>
          <w:szCs w:val="28"/>
          <w:lang/>
        </w:rPr>
        <w:t>.4.</w:t>
      </w:r>
      <w:r>
        <w:rPr>
          <w:rFonts w:eastAsia="Times New Roman"/>
          <w:b/>
          <w:sz w:val="28"/>
          <w:szCs w:val="28"/>
          <w:lang/>
        </w:rPr>
        <w:t>7</w:t>
      </w:r>
      <w:r w:rsidRPr="004340C9">
        <w:rPr>
          <w:rFonts w:eastAsia="Times New Roman"/>
          <w:b/>
          <w:sz w:val="28"/>
          <w:szCs w:val="28"/>
          <w:lang/>
        </w:rPr>
        <w:t xml:space="preserve"> </w:t>
      </w:r>
      <w:r w:rsidRPr="004340C9">
        <w:rPr>
          <w:rFonts w:eastAsia="Times New Roman"/>
          <w:b/>
          <w:sz w:val="28"/>
          <w:szCs w:val="28"/>
          <w:lang/>
        </w:rPr>
        <w:t>Воздействие на окружающую среду</w:t>
      </w:r>
      <w:r w:rsidRPr="004340C9">
        <w:rPr>
          <w:rFonts w:eastAsia="Times New Roman"/>
          <w:b/>
          <w:sz w:val="28"/>
          <w:szCs w:val="28"/>
          <w:lang/>
        </w:rPr>
        <w:t xml:space="preserve"> </w:t>
      </w:r>
      <w:bookmarkEnd w:id="24"/>
    </w:p>
    <w:p w:rsidR="00FB6BC3" w:rsidRPr="009A48E0" w:rsidRDefault="00FB6BC3" w:rsidP="00FB6BC3">
      <w:pPr>
        <w:keepNext/>
        <w:ind w:firstLine="851"/>
        <w:contextualSpacing/>
        <w:jc w:val="both"/>
        <w:outlineLvl w:val="1"/>
        <w:rPr>
          <w:rFonts w:eastAsia="Times New Roman"/>
          <w:b/>
          <w:sz w:val="28"/>
          <w:szCs w:val="28"/>
          <w:lang/>
        </w:rPr>
      </w:pPr>
    </w:p>
    <w:p w:rsidR="00FB6BC3" w:rsidRPr="004340C9" w:rsidRDefault="00FB6BC3" w:rsidP="00FB6BC3">
      <w:pPr>
        <w:ind w:firstLine="851"/>
        <w:contextualSpacing/>
        <w:jc w:val="both"/>
        <w:rPr>
          <w:sz w:val="28"/>
          <w:szCs w:val="28"/>
        </w:rPr>
      </w:pPr>
      <w:bookmarkStart w:id="25" w:name="_Toc434588858"/>
      <w:r w:rsidRPr="004340C9">
        <w:rPr>
          <w:sz w:val="28"/>
          <w:szCs w:val="28"/>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FB6BC3" w:rsidRDefault="00FB6BC3" w:rsidP="00FB6BC3">
      <w:pPr>
        <w:ind w:firstLine="851"/>
        <w:contextualSpacing/>
        <w:jc w:val="both"/>
        <w:rPr>
          <w:sz w:val="28"/>
          <w:szCs w:val="28"/>
        </w:rPr>
      </w:pPr>
      <w:r w:rsidRPr="004340C9">
        <w:rPr>
          <w:sz w:val="28"/>
          <w:szCs w:val="28"/>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бригадой аварийно-диспетчерской службы.</w:t>
      </w:r>
    </w:p>
    <w:p w:rsidR="00FB6BC3" w:rsidRPr="004340C9" w:rsidRDefault="00FB6BC3" w:rsidP="00FB6BC3">
      <w:pPr>
        <w:ind w:firstLine="851"/>
        <w:contextualSpacing/>
        <w:jc w:val="both"/>
        <w:rPr>
          <w:sz w:val="28"/>
          <w:szCs w:val="28"/>
        </w:rPr>
      </w:pPr>
    </w:p>
    <w:p w:rsidR="00FB6BC3" w:rsidRDefault="00FB6BC3" w:rsidP="00FB6BC3">
      <w:pPr>
        <w:keepNext/>
        <w:ind w:firstLine="851"/>
        <w:contextualSpacing/>
        <w:jc w:val="both"/>
        <w:outlineLvl w:val="1"/>
        <w:rPr>
          <w:rFonts w:eastAsia="Times New Roman"/>
          <w:b/>
          <w:sz w:val="28"/>
          <w:szCs w:val="28"/>
          <w:lang/>
        </w:rPr>
      </w:pPr>
      <w:r>
        <w:rPr>
          <w:rFonts w:eastAsia="Times New Roman"/>
          <w:b/>
          <w:sz w:val="28"/>
          <w:szCs w:val="28"/>
        </w:rPr>
        <w:t>2</w:t>
      </w:r>
      <w:r w:rsidRPr="004340C9">
        <w:rPr>
          <w:rFonts w:eastAsia="Times New Roman"/>
          <w:b/>
          <w:sz w:val="28"/>
          <w:szCs w:val="28"/>
          <w:lang/>
        </w:rPr>
        <w:t>.4.</w:t>
      </w:r>
      <w:r>
        <w:rPr>
          <w:rFonts w:eastAsia="Times New Roman"/>
          <w:b/>
          <w:sz w:val="28"/>
          <w:szCs w:val="28"/>
        </w:rPr>
        <w:t>8</w:t>
      </w:r>
      <w:r w:rsidRPr="004340C9">
        <w:rPr>
          <w:rFonts w:eastAsia="Times New Roman"/>
          <w:b/>
          <w:sz w:val="28"/>
          <w:szCs w:val="28"/>
          <w:lang/>
        </w:rPr>
        <w:t xml:space="preserve"> </w:t>
      </w:r>
      <w:bookmarkEnd w:id="25"/>
      <w:r w:rsidRPr="004340C9">
        <w:rPr>
          <w:rFonts w:eastAsia="Times New Roman"/>
          <w:b/>
          <w:sz w:val="28"/>
          <w:szCs w:val="28"/>
          <w:lang/>
        </w:rPr>
        <w:t>Тарифы на услуги газоснабжения</w:t>
      </w:r>
    </w:p>
    <w:p w:rsidR="00FB6BC3" w:rsidRPr="00471DB2" w:rsidRDefault="00FB6BC3" w:rsidP="00FB6BC3">
      <w:pPr>
        <w:keepNext/>
        <w:ind w:firstLine="851"/>
        <w:contextualSpacing/>
        <w:jc w:val="both"/>
        <w:outlineLvl w:val="1"/>
        <w:rPr>
          <w:rFonts w:eastAsia="Times New Roman"/>
          <w:b/>
          <w:sz w:val="28"/>
          <w:szCs w:val="28"/>
        </w:rPr>
      </w:pPr>
    </w:p>
    <w:p w:rsidR="00FB6BC3" w:rsidRPr="0038227B" w:rsidRDefault="00FB6BC3" w:rsidP="00FB6BC3">
      <w:pPr>
        <w:keepNext/>
        <w:ind w:firstLine="851"/>
        <w:contextualSpacing/>
        <w:jc w:val="both"/>
        <w:outlineLvl w:val="1"/>
        <w:rPr>
          <w:rFonts w:eastAsia="Times New Roman"/>
          <w:sz w:val="28"/>
          <w:szCs w:val="28"/>
          <w:lang/>
        </w:rPr>
      </w:pPr>
      <w:r w:rsidRPr="0038227B">
        <w:rPr>
          <w:rFonts w:eastAsia="Times New Roman"/>
          <w:sz w:val="28"/>
          <w:szCs w:val="28"/>
          <w:lang/>
        </w:rPr>
        <w:t>Тарифы на услуги газоснабжения сельского поселения представлены в таблице 2.4.</w:t>
      </w:r>
      <w:r>
        <w:rPr>
          <w:rFonts w:eastAsia="Times New Roman"/>
          <w:sz w:val="28"/>
          <w:szCs w:val="28"/>
          <w:lang/>
        </w:rPr>
        <w:t>8</w:t>
      </w:r>
      <w:r w:rsidRPr="0038227B">
        <w:rPr>
          <w:rFonts w:eastAsia="Times New Roman"/>
          <w:sz w:val="28"/>
          <w:szCs w:val="28"/>
          <w:lang/>
        </w:rPr>
        <w:t>.1</w:t>
      </w:r>
    </w:p>
    <w:p w:rsidR="00FB6BC3" w:rsidRPr="0038227B" w:rsidRDefault="00FB6BC3" w:rsidP="00FB6BC3">
      <w:pPr>
        <w:keepNext/>
        <w:ind w:firstLine="851"/>
        <w:contextualSpacing/>
        <w:jc w:val="both"/>
        <w:outlineLvl w:val="1"/>
        <w:rPr>
          <w:rFonts w:eastAsia="Times New Roman"/>
          <w:b/>
          <w:sz w:val="28"/>
          <w:szCs w:val="28"/>
        </w:rPr>
      </w:pPr>
    </w:p>
    <w:p w:rsidR="00FB6BC3" w:rsidRPr="00471DB2" w:rsidRDefault="00FB6BC3" w:rsidP="00FB6BC3">
      <w:pPr>
        <w:suppressAutoHyphens/>
        <w:autoSpaceDE w:val="0"/>
        <w:ind w:left="1429" w:firstLine="567"/>
        <w:contextualSpacing/>
        <w:jc w:val="right"/>
        <w:rPr>
          <w:rFonts w:eastAsia="Times New Roman"/>
          <w:sz w:val="28"/>
          <w:szCs w:val="28"/>
          <w:lang w:eastAsia="ar-SA"/>
        </w:rPr>
      </w:pPr>
      <w:r w:rsidRPr="00471DB2">
        <w:rPr>
          <w:rFonts w:eastAsia="Times New Roman"/>
          <w:sz w:val="28"/>
          <w:szCs w:val="28"/>
          <w:lang w:eastAsia="ar-SA"/>
        </w:rPr>
        <w:t xml:space="preserve">Таблица 2.4.8.1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5"/>
        <w:gridCol w:w="1557"/>
        <w:gridCol w:w="1658"/>
        <w:gridCol w:w="1417"/>
        <w:gridCol w:w="1701"/>
      </w:tblGrid>
      <w:tr w:rsidR="00FB6BC3" w:rsidRPr="0038227B" w:rsidTr="00F04671">
        <w:tc>
          <w:tcPr>
            <w:tcW w:w="4015" w:type="dxa"/>
            <w:vMerge w:val="restart"/>
            <w:shd w:val="clear" w:color="auto" w:fill="auto"/>
            <w:vAlign w:val="center"/>
          </w:tcPr>
          <w:p w:rsidR="00FB6BC3" w:rsidRPr="00AE0776" w:rsidRDefault="00FB6BC3" w:rsidP="00F04671">
            <w:pPr>
              <w:pStyle w:val="ae"/>
              <w:rPr>
                <w:rFonts w:ascii="Times New Roman" w:hAnsi="Times New Roman" w:cs="Times New Roman"/>
                <w:b/>
                <w:lang w:eastAsia="ar-SA"/>
              </w:rPr>
            </w:pPr>
            <w:r w:rsidRPr="00AE0776">
              <w:rPr>
                <w:rFonts w:ascii="Times New Roman" w:hAnsi="Times New Roman" w:cs="Times New Roman"/>
                <w:b/>
                <w:lang w:eastAsia="ar-SA"/>
              </w:rPr>
              <w:t>Тарифы на газоснабжение</w:t>
            </w:r>
          </w:p>
        </w:tc>
        <w:tc>
          <w:tcPr>
            <w:tcW w:w="1557" w:type="dxa"/>
            <w:vMerge w:val="restart"/>
            <w:shd w:val="clear" w:color="auto" w:fill="auto"/>
          </w:tcPr>
          <w:p w:rsidR="00FB6BC3" w:rsidRPr="00AE0776" w:rsidRDefault="00FB6BC3" w:rsidP="00F04671">
            <w:pPr>
              <w:pStyle w:val="ae"/>
              <w:rPr>
                <w:rFonts w:ascii="Times New Roman" w:hAnsi="Times New Roman" w:cs="Times New Roman"/>
                <w:b/>
                <w:lang w:eastAsia="ar-SA"/>
              </w:rPr>
            </w:pPr>
            <w:r w:rsidRPr="00AE0776">
              <w:rPr>
                <w:rFonts w:ascii="Times New Roman" w:hAnsi="Times New Roman" w:cs="Times New Roman"/>
                <w:b/>
                <w:lang w:eastAsia="ar-SA"/>
              </w:rPr>
              <w:t>Единица измерения</w:t>
            </w:r>
          </w:p>
        </w:tc>
        <w:tc>
          <w:tcPr>
            <w:tcW w:w="3075" w:type="dxa"/>
            <w:gridSpan w:val="2"/>
            <w:shd w:val="clear" w:color="auto" w:fill="auto"/>
            <w:vAlign w:val="center"/>
          </w:tcPr>
          <w:p w:rsidR="00FB6BC3" w:rsidRPr="00AE0776" w:rsidRDefault="00FB6BC3" w:rsidP="00F04671">
            <w:pPr>
              <w:pStyle w:val="ae"/>
              <w:rPr>
                <w:rFonts w:ascii="Times New Roman" w:hAnsi="Times New Roman" w:cs="Times New Roman"/>
                <w:b/>
                <w:lang w:eastAsia="ar-SA"/>
              </w:rPr>
            </w:pPr>
            <w:r w:rsidRPr="00AE0776">
              <w:rPr>
                <w:rFonts w:ascii="Times New Roman" w:hAnsi="Times New Roman" w:cs="Times New Roman"/>
                <w:b/>
                <w:lang w:eastAsia="ar-SA"/>
              </w:rPr>
              <w:t>2015 год</w:t>
            </w:r>
          </w:p>
        </w:tc>
        <w:tc>
          <w:tcPr>
            <w:tcW w:w="1701" w:type="dxa"/>
          </w:tcPr>
          <w:p w:rsidR="00FB6BC3" w:rsidRPr="00AE0776" w:rsidRDefault="00FB6BC3" w:rsidP="00F04671">
            <w:pPr>
              <w:pStyle w:val="ae"/>
              <w:rPr>
                <w:rFonts w:ascii="Times New Roman" w:hAnsi="Times New Roman" w:cs="Times New Roman"/>
                <w:b/>
                <w:lang w:eastAsia="ar-SA"/>
              </w:rPr>
            </w:pPr>
            <w:r w:rsidRPr="00AE0776">
              <w:rPr>
                <w:rFonts w:ascii="Times New Roman" w:hAnsi="Times New Roman" w:cs="Times New Roman"/>
                <w:b/>
                <w:lang w:eastAsia="ar-SA"/>
              </w:rPr>
              <w:t>2016 год</w:t>
            </w:r>
          </w:p>
        </w:tc>
      </w:tr>
      <w:tr w:rsidR="00FB6BC3" w:rsidRPr="0038227B" w:rsidTr="00F04671">
        <w:tc>
          <w:tcPr>
            <w:tcW w:w="4015" w:type="dxa"/>
            <w:vMerge/>
            <w:shd w:val="clear" w:color="auto" w:fill="auto"/>
          </w:tcPr>
          <w:p w:rsidR="00FB6BC3" w:rsidRPr="0038227B" w:rsidRDefault="00FB6BC3" w:rsidP="00F04671">
            <w:pPr>
              <w:pStyle w:val="ae"/>
              <w:rPr>
                <w:rFonts w:ascii="Times New Roman" w:hAnsi="Times New Roman" w:cs="Times New Roman"/>
                <w:lang w:eastAsia="ar-SA"/>
              </w:rPr>
            </w:pPr>
          </w:p>
        </w:tc>
        <w:tc>
          <w:tcPr>
            <w:tcW w:w="1557" w:type="dxa"/>
            <w:vMerge/>
            <w:shd w:val="clear" w:color="auto" w:fill="auto"/>
          </w:tcPr>
          <w:p w:rsidR="00FB6BC3" w:rsidRPr="0038227B" w:rsidRDefault="00FB6BC3" w:rsidP="00F04671">
            <w:pPr>
              <w:pStyle w:val="ae"/>
              <w:rPr>
                <w:rFonts w:ascii="Times New Roman" w:hAnsi="Times New Roman" w:cs="Times New Roman"/>
                <w:lang w:eastAsia="ar-SA"/>
              </w:rPr>
            </w:pPr>
          </w:p>
        </w:tc>
        <w:tc>
          <w:tcPr>
            <w:tcW w:w="1658" w:type="dxa"/>
            <w:shd w:val="clear" w:color="auto" w:fill="auto"/>
            <w:vAlign w:val="center"/>
          </w:tcPr>
          <w:p w:rsidR="00FB6BC3" w:rsidRPr="0038227B" w:rsidRDefault="00FB6BC3" w:rsidP="00F04671">
            <w:pPr>
              <w:pStyle w:val="ae"/>
              <w:rPr>
                <w:rFonts w:ascii="Times New Roman" w:hAnsi="Times New Roman" w:cs="Times New Roman"/>
                <w:sz w:val="16"/>
                <w:szCs w:val="16"/>
                <w:lang w:eastAsia="ar-SA"/>
              </w:rPr>
            </w:pPr>
            <w:r w:rsidRPr="0038227B">
              <w:rPr>
                <w:rFonts w:ascii="Times New Roman" w:hAnsi="Times New Roman" w:cs="Times New Roman"/>
                <w:sz w:val="16"/>
                <w:szCs w:val="16"/>
                <w:lang w:eastAsia="ar-SA"/>
              </w:rPr>
              <w:t>С 01.01.- 30.06.2015</w:t>
            </w:r>
          </w:p>
        </w:tc>
        <w:tc>
          <w:tcPr>
            <w:tcW w:w="1417" w:type="dxa"/>
            <w:shd w:val="clear" w:color="auto" w:fill="auto"/>
          </w:tcPr>
          <w:p w:rsidR="00FB6BC3" w:rsidRPr="0038227B" w:rsidRDefault="00FB6BC3" w:rsidP="00F04671">
            <w:pPr>
              <w:pStyle w:val="ae"/>
              <w:rPr>
                <w:rFonts w:ascii="Times New Roman" w:hAnsi="Times New Roman" w:cs="Times New Roman"/>
                <w:sz w:val="16"/>
                <w:szCs w:val="16"/>
                <w:lang w:eastAsia="ar-SA"/>
              </w:rPr>
            </w:pPr>
            <w:r w:rsidRPr="0038227B">
              <w:rPr>
                <w:rFonts w:ascii="Times New Roman" w:hAnsi="Times New Roman" w:cs="Times New Roman"/>
                <w:sz w:val="16"/>
                <w:szCs w:val="16"/>
                <w:lang w:eastAsia="ar-SA"/>
              </w:rPr>
              <w:t>1.07.-31.12.2015</w:t>
            </w:r>
          </w:p>
        </w:tc>
        <w:tc>
          <w:tcPr>
            <w:tcW w:w="1701" w:type="dxa"/>
          </w:tcPr>
          <w:p w:rsidR="00FB6BC3" w:rsidRPr="0038227B" w:rsidRDefault="00FB6BC3" w:rsidP="00F04671">
            <w:pPr>
              <w:pStyle w:val="ae"/>
              <w:rPr>
                <w:rFonts w:ascii="Times New Roman" w:hAnsi="Times New Roman" w:cs="Times New Roman"/>
                <w:sz w:val="16"/>
                <w:szCs w:val="16"/>
                <w:lang w:eastAsia="ar-SA"/>
              </w:rPr>
            </w:pPr>
            <w:r w:rsidRPr="0038227B">
              <w:rPr>
                <w:rFonts w:ascii="Times New Roman" w:hAnsi="Times New Roman" w:cs="Times New Roman"/>
                <w:sz w:val="16"/>
                <w:szCs w:val="16"/>
                <w:lang w:eastAsia="ar-SA"/>
              </w:rPr>
              <w:t>С 01.01.- 30.06.2016</w:t>
            </w:r>
          </w:p>
        </w:tc>
      </w:tr>
      <w:tr w:rsidR="00FB6BC3" w:rsidRPr="0038227B" w:rsidTr="00F04671">
        <w:trPr>
          <w:trHeight w:val="479"/>
        </w:trPr>
        <w:tc>
          <w:tcPr>
            <w:tcW w:w="4015" w:type="dxa"/>
            <w:shd w:val="clear" w:color="auto" w:fill="auto"/>
          </w:tcPr>
          <w:p w:rsidR="00FB6BC3" w:rsidRPr="0038227B" w:rsidRDefault="00FB6BC3" w:rsidP="00F04671">
            <w:pPr>
              <w:pStyle w:val="ae"/>
              <w:rPr>
                <w:rFonts w:ascii="Times New Roman" w:hAnsi="Times New Roman" w:cs="Times New Roman"/>
                <w:lang w:eastAsia="ar-SA"/>
              </w:rPr>
            </w:pPr>
            <w:r>
              <w:rPr>
                <w:rFonts w:ascii="Times New Roman" w:hAnsi="Times New Roman" w:cs="Times New Roman"/>
                <w:lang w:eastAsia="ar-SA"/>
              </w:rPr>
              <w:t>Буриказгановский сельсовет</w:t>
            </w:r>
          </w:p>
        </w:tc>
        <w:tc>
          <w:tcPr>
            <w:tcW w:w="1557" w:type="dxa"/>
            <w:shd w:val="clear" w:color="auto" w:fill="auto"/>
            <w:vAlign w:val="center"/>
          </w:tcPr>
          <w:p w:rsidR="00FB6BC3" w:rsidRPr="0038227B" w:rsidRDefault="00FB6BC3" w:rsidP="00F04671">
            <w:pPr>
              <w:pStyle w:val="ae"/>
              <w:rPr>
                <w:rFonts w:ascii="Times New Roman" w:hAnsi="Times New Roman" w:cs="Times New Roman"/>
                <w:vertAlign w:val="superscript"/>
                <w:lang w:eastAsia="ar-SA"/>
              </w:rPr>
            </w:pPr>
            <w:r w:rsidRPr="0038227B">
              <w:rPr>
                <w:rFonts w:ascii="Times New Roman" w:hAnsi="Times New Roman" w:cs="Times New Roman"/>
                <w:lang w:eastAsia="ar-SA"/>
              </w:rPr>
              <w:t>Руб./</w:t>
            </w:r>
            <w:r>
              <w:rPr>
                <w:rFonts w:ascii="Times New Roman" w:hAnsi="Times New Roman" w:cs="Times New Roman"/>
                <w:lang w:eastAsia="ar-SA"/>
              </w:rPr>
              <w:t>м</w:t>
            </w:r>
            <w:r>
              <w:rPr>
                <w:rFonts w:ascii="Times New Roman" w:hAnsi="Times New Roman" w:cs="Times New Roman"/>
                <w:vertAlign w:val="superscript"/>
                <w:lang w:eastAsia="ar-SA"/>
              </w:rPr>
              <w:t>3</w:t>
            </w:r>
          </w:p>
        </w:tc>
        <w:tc>
          <w:tcPr>
            <w:tcW w:w="1658" w:type="dxa"/>
            <w:shd w:val="clear" w:color="auto" w:fill="auto"/>
            <w:vAlign w:val="center"/>
          </w:tcPr>
          <w:p w:rsidR="00FB6BC3" w:rsidRPr="0038227B" w:rsidRDefault="00FB6BC3" w:rsidP="00F04671">
            <w:pPr>
              <w:pStyle w:val="ae"/>
              <w:rPr>
                <w:rFonts w:ascii="Times New Roman" w:hAnsi="Times New Roman" w:cs="Times New Roman"/>
                <w:sz w:val="22"/>
              </w:rPr>
            </w:pPr>
            <w:r w:rsidRPr="0038227B">
              <w:rPr>
                <w:rFonts w:ascii="Times New Roman" w:hAnsi="Times New Roman" w:cs="Times New Roman"/>
                <w:sz w:val="22"/>
              </w:rPr>
              <w:t>4,53</w:t>
            </w:r>
          </w:p>
        </w:tc>
        <w:tc>
          <w:tcPr>
            <w:tcW w:w="1417" w:type="dxa"/>
            <w:shd w:val="clear" w:color="auto" w:fill="auto"/>
            <w:vAlign w:val="center"/>
          </w:tcPr>
          <w:p w:rsidR="00FB6BC3" w:rsidRPr="0038227B" w:rsidRDefault="00FB6BC3" w:rsidP="00F04671">
            <w:pPr>
              <w:pStyle w:val="ae"/>
              <w:rPr>
                <w:rFonts w:ascii="Times New Roman" w:hAnsi="Times New Roman" w:cs="Times New Roman"/>
                <w:sz w:val="22"/>
              </w:rPr>
            </w:pPr>
            <w:r w:rsidRPr="0038227B">
              <w:rPr>
                <w:rFonts w:ascii="Times New Roman" w:hAnsi="Times New Roman" w:cs="Times New Roman"/>
                <w:sz w:val="22"/>
              </w:rPr>
              <w:t>4,76</w:t>
            </w:r>
          </w:p>
        </w:tc>
        <w:tc>
          <w:tcPr>
            <w:tcW w:w="1701" w:type="dxa"/>
            <w:shd w:val="clear" w:color="auto" w:fill="auto"/>
            <w:vAlign w:val="center"/>
          </w:tcPr>
          <w:p w:rsidR="00FB6BC3" w:rsidRPr="0038227B" w:rsidRDefault="00FB6BC3" w:rsidP="00F04671">
            <w:pPr>
              <w:pStyle w:val="ae"/>
              <w:rPr>
                <w:rFonts w:ascii="Times New Roman" w:hAnsi="Times New Roman" w:cs="Times New Roman"/>
                <w:sz w:val="22"/>
              </w:rPr>
            </w:pPr>
            <w:r w:rsidRPr="0038227B">
              <w:rPr>
                <w:rFonts w:ascii="Times New Roman" w:hAnsi="Times New Roman" w:cs="Times New Roman"/>
                <w:sz w:val="22"/>
              </w:rPr>
              <w:t>4,89</w:t>
            </w:r>
          </w:p>
        </w:tc>
      </w:tr>
    </w:tbl>
    <w:p w:rsidR="00FB6BC3" w:rsidRPr="004340C9" w:rsidRDefault="00FB6BC3" w:rsidP="00FB6BC3">
      <w:pPr>
        <w:ind w:firstLine="851"/>
        <w:contextualSpacing/>
        <w:jc w:val="both"/>
        <w:rPr>
          <w:sz w:val="28"/>
          <w:szCs w:val="28"/>
        </w:rPr>
      </w:pPr>
    </w:p>
    <w:p w:rsidR="00FB6BC3" w:rsidRDefault="00FB6BC3" w:rsidP="00FB6BC3">
      <w:pPr>
        <w:keepNext/>
        <w:ind w:firstLine="851"/>
        <w:contextualSpacing/>
        <w:jc w:val="both"/>
        <w:outlineLvl w:val="1"/>
        <w:rPr>
          <w:rFonts w:eastAsia="Times New Roman"/>
          <w:b/>
          <w:sz w:val="28"/>
          <w:szCs w:val="28"/>
        </w:rPr>
      </w:pPr>
      <w:bookmarkStart w:id="26" w:name="_Toc434588857"/>
      <w:r>
        <w:rPr>
          <w:rFonts w:eastAsia="Times New Roman"/>
          <w:b/>
          <w:sz w:val="28"/>
          <w:szCs w:val="28"/>
        </w:rPr>
        <w:t>2</w:t>
      </w:r>
      <w:r w:rsidRPr="004340C9">
        <w:rPr>
          <w:rFonts w:eastAsia="Times New Roman"/>
          <w:b/>
          <w:sz w:val="28"/>
          <w:szCs w:val="28"/>
          <w:lang/>
        </w:rPr>
        <w:t>.4.</w:t>
      </w:r>
      <w:r>
        <w:rPr>
          <w:rFonts w:eastAsia="Times New Roman"/>
          <w:b/>
          <w:sz w:val="28"/>
          <w:szCs w:val="28"/>
        </w:rPr>
        <w:t>9</w:t>
      </w:r>
      <w:r w:rsidRPr="004340C9">
        <w:rPr>
          <w:rFonts w:eastAsia="Times New Roman"/>
          <w:b/>
          <w:sz w:val="28"/>
          <w:szCs w:val="28"/>
          <w:lang/>
        </w:rPr>
        <w:t xml:space="preserve"> Технические и технологические проблемы в системе</w:t>
      </w:r>
      <w:bookmarkEnd w:id="26"/>
    </w:p>
    <w:p w:rsidR="00FB6BC3" w:rsidRPr="00471DB2" w:rsidRDefault="00FB6BC3" w:rsidP="00FB6BC3">
      <w:pPr>
        <w:keepNext/>
        <w:ind w:firstLine="851"/>
        <w:contextualSpacing/>
        <w:jc w:val="both"/>
        <w:outlineLvl w:val="1"/>
        <w:rPr>
          <w:rFonts w:eastAsia="Times New Roman"/>
          <w:b/>
          <w:sz w:val="28"/>
          <w:szCs w:val="28"/>
        </w:rPr>
      </w:pPr>
    </w:p>
    <w:p w:rsidR="00FB6BC3" w:rsidRDefault="00FB6BC3" w:rsidP="00FB6BC3">
      <w:pPr>
        <w:ind w:firstLine="851"/>
        <w:contextualSpacing/>
        <w:jc w:val="both"/>
        <w:rPr>
          <w:sz w:val="28"/>
          <w:szCs w:val="28"/>
        </w:rPr>
      </w:pPr>
      <w:bookmarkStart w:id="27" w:name="_Toc434588859"/>
      <w:r w:rsidRPr="004340C9">
        <w:rPr>
          <w:rFonts w:eastAsia="Times New Roman"/>
          <w:sz w:val="28"/>
          <w:szCs w:val="28"/>
        </w:rPr>
        <w:t xml:space="preserve">Технических и технологических проблем в системе не выявлено. </w:t>
      </w:r>
      <w:r w:rsidRPr="004340C9">
        <w:rPr>
          <w:sz w:val="28"/>
          <w:szCs w:val="28"/>
        </w:rPr>
        <w:t xml:space="preserve">Проведя инженерно-технический анализ системы газоснабжения можно сделать вывод, что система газоснабжения имеет стабильную работу. Аварийных участков ГРП, ШРП и сетей газоснабжения не выявлено. </w:t>
      </w:r>
    </w:p>
    <w:p w:rsidR="00FB6BC3" w:rsidRDefault="00FB6BC3" w:rsidP="00FB6BC3">
      <w:pPr>
        <w:ind w:firstLine="851"/>
        <w:contextualSpacing/>
        <w:jc w:val="both"/>
        <w:rPr>
          <w:sz w:val="28"/>
          <w:szCs w:val="28"/>
        </w:rPr>
      </w:pPr>
    </w:p>
    <w:p w:rsidR="00FB6BC3" w:rsidRPr="004340C9" w:rsidRDefault="00FB6BC3" w:rsidP="00FB6BC3">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lang w:eastAsia="ru-RU"/>
        </w:rPr>
        <w:t>2</w:t>
      </w:r>
      <w:r w:rsidRPr="004340C9">
        <w:rPr>
          <w:rFonts w:ascii="Times New Roman" w:hAnsi="Times New Roman" w:cs="Times New Roman"/>
          <w:b/>
          <w:color w:val="auto"/>
          <w:sz w:val="28"/>
          <w:szCs w:val="28"/>
          <w:shd w:val="clear" w:color="auto" w:fill="FFFFFF"/>
        </w:rPr>
        <w:t>.5 Анализ существующего состояния системы в электроснабжении</w:t>
      </w:r>
      <w:bookmarkEnd w:id="27"/>
    </w:p>
    <w:p w:rsidR="00FB6BC3" w:rsidRDefault="00FB6BC3" w:rsidP="00FB6BC3">
      <w:pPr>
        <w:pStyle w:val="2"/>
        <w:spacing w:before="0" w:line="240" w:lineRule="auto"/>
        <w:ind w:firstLine="851"/>
        <w:contextualSpacing/>
        <w:jc w:val="both"/>
        <w:rPr>
          <w:rFonts w:ascii="Times New Roman" w:hAnsi="Times New Roman" w:cs="Times New Roman"/>
          <w:b/>
          <w:color w:val="auto"/>
          <w:sz w:val="28"/>
          <w:szCs w:val="28"/>
        </w:rPr>
      </w:pPr>
      <w:bookmarkStart w:id="28" w:name="_Toc434588860"/>
      <w:r w:rsidRPr="00471DB2">
        <w:rPr>
          <w:rFonts w:ascii="Times New Roman" w:hAnsi="Times New Roman" w:cs="Times New Roman"/>
          <w:b/>
          <w:color w:val="auto"/>
          <w:sz w:val="28"/>
          <w:szCs w:val="28"/>
          <w:lang w:eastAsia="ru-RU"/>
        </w:rPr>
        <w:t>2</w:t>
      </w:r>
      <w:r w:rsidRPr="00471DB2">
        <w:rPr>
          <w:rFonts w:ascii="Times New Roman" w:hAnsi="Times New Roman" w:cs="Times New Roman"/>
          <w:b/>
          <w:color w:val="auto"/>
          <w:sz w:val="28"/>
          <w:szCs w:val="28"/>
        </w:rPr>
        <w:t>.5.1 Институциональная структура электроснабжения</w:t>
      </w:r>
      <w:bookmarkEnd w:id="28"/>
    </w:p>
    <w:p w:rsidR="00FB6BC3" w:rsidRPr="00471DB2" w:rsidRDefault="00FB6BC3" w:rsidP="00FB6BC3"/>
    <w:p w:rsidR="00FB6BC3" w:rsidRPr="00916072" w:rsidRDefault="00FB6BC3" w:rsidP="00FB6BC3">
      <w:pPr>
        <w:ind w:firstLine="851"/>
        <w:contextualSpacing/>
        <w:jc w:val="both"/>
        <w:rPr>
          <w:sz w:val="28"/>
          <w:szCs w:val="28"/>
        </w:rPr>
      </w:pPr>
      <w:bookmarkStart w:id="29" w:name="_Toc434588861"/>
      <w:r w:rsidRPr="00916072">
        <w:rPr>
          <w:sz w:val="28"/>
          <w:szCs w:val="28"/>
        </w:rPr>
        <w:t xml:space="preserve">Электроснабжение </w:t>
      </w:r>
      <w:r>
        <w:rPr>
          <w:sz w:val="28"/>
          <w:szCs w:val="28"/>
        </w:rPr>
        <w:t xml:space="preserve">в сельском поселении </w:t>
      </w:r>
      <w:r w:rsidRPr="00916072">
        <w:rPr>
          <w:sz w:val="28"/>
          <w:szCs w:val="28"/>
        </w:rPr>
        <w:t xml:space="preserve">осуществляется от ПС. По степени обеспечения надежности электроснабжения </w:t>
      </w:r>
      <w:proofErr w:type="spellStart"/>
      <w:r w:rsidRPr="00916072">
        <w:rPr>
          <w:sz w:val="28"/>
          <w:szCs w:val="28"/>
        </w:rPr>
        <w:t>электропотребители</w:t>
      </w:r>
      <w:proofErr w:type="spellEnd"/>
      <w:r w:rsidRPr="00916072">
        <w:rPr>
          <w:sz w:val="28"/>
          <w:szCs w:val="28"/>
        </w:rPr>
        <w:t xml:space="preserve"> основных объектов деревни относятся к потребителям второй, третьей и частично к первой категориям.</w:t>
      </w:r>
    </w:p>
    <w:p w:rsidR="00FB6BC3" w:rsidRDefault="00FB6BC3" w:rsidP="00FB6BC3">
      <w:pPr>
        <w:ind w:firstLine="851"/>
        <w:contextualSpacing/>
        <w:jc w:val="both"/>
        <w:rPr>
          <w:sz w:val="28"/>
          <w:szCs w:val="28"/>
        </w:rPr>
      </w:pPr>
      <w:r>
        <w:rPr>
          <w:sz w:val="28"/>
          <w:szCs w:val="28"/>
        </w:rPr>
        <w:t>Поставку электроэнергии осуществляет ООО «</w:t>
      </w:r>
      <w:proofErr w:type="spellStart"/>
      <w:r>
        <w:rPr>
          <w:sz w:val="28"/>
          <w:szCs w:val="28"/>
        </w:rPr>
        <w:t>БашРЭС</w:t>
      </w:r>
      <w:proofErr w:type="spellEnd"/>
      <w:r>
        <w:rPr>
          <w:sz w:val="28"/>
          <w:szCs w:val="28"/>
        </w:rPr>
        <w:t>», производственное отделение «</w:t>
      </w:r>
      <w:proofErr w:type="spellStart"/>
      <w:r>
        <w:rPr>
          <w:sz w:val="28"/>
          <w:szCs w:val="28"/>
        </w:rPr>
        <w:t>Ишимбайские</w:t>
      </w:r>
      <w:proofErr w:type="spellEnd"/>
      <w:r>
        <w:rPr>
          <w:sz w:val="28"/>
          <w:szCs w:val="28"/>
        </w:rPr>
        <w:t xml:space="preserve"> электрические сети».</w:t>
      </w:r>
    </w:p>
    <w:p w:rsidR="00FB6BC3" w:rsidRDefault="00FB6BC3" w:rsidP="00FB6BC3">
      <w:pPr>
        <w:ind w:firstLine="851"/>
        <w:contextualSpacing/>
        <w:jc w:val="both"/>
        <w:rPr>
          <w:sz w:val="28"/>
          <w:szCs w:val="28"/>
        </w:rPr>
      </w:pPr>
    </w:p>
    <w:p w:rsidR="00FB6BC3" w:rsidRDefault="00FB6BC3" w:rsidP="00FB6BC3">
      <w:pPr>
        <w:ind w:firstLine="851"/>
        <w:contextualSpacing/>
        <w:jc w:val="both"/>
        <w:rPr>
          <w:sz w:val="28"/>
        </w:rPr>
      </w:pPr>
      <w:r>
        <w:rPr>
          <w:b/>
          <w:sz w:val="28"/>
        </w:rPr>
        <w:t>Система договоров с потребителями:</w:t>
      </w:r>
      <w:r>
        <w:rPr>
          <w:sz w:val="28"/>
        </w:rPr>
        <w:t xml:space="preserve"> в соответствии с действующим законодательством организация заключает с потребителями (физическими и юридическими лицами). Также возможно заключение договоров с собственниками помещений в многоквартирных домах в случаях и порядке, предусмотренном Постановлением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FB6BC3" w:rsidRDefault="00FB6BC3" w:rsidP="00FB6BC3">
      <w:pPr>
        <w:ind w:firstLine="851"/>
        <w:contextualSpacing/>
        <w:jc w:val="both"/>
        <w:rPr>
          <w:sz w:val="28"/>
        </w:rPr>
      </w:pPr>
    </w:p>
    <w:p w:rsidR="00FB6BC3" w:rsidRPr="004340C9" w:rsidRDefault="00FB6BC3" w:rsidP="00FB6BC3">
      <w:pPr>
        <w:ind w:firstLine="851"/>
        <w:contextualSpacing/>
        <w:jc w:val="both"/>
        <w:rPr>
          <w:sz w:val="28"/>
          <w:szCs w:val="28"/>
        </w:rPr>
      </w:pPr>
      <w:r w:rsidRPr="004340C9">
        <w:rPr>
          <w:b/>
          <w:sz w:val="28"/>
          <w:szCs w:val="28"/>
        </w:rPr>
        <w:lastRenderedPageBreak/>
        <w:t>Порядок расчетов за коммунальные услуги:</w:t>
      </w:r>
      <w:r w:rsidRPr="004340C9">
        <w:rPr>
          <w:sz w:val="28"/>
          <w:szCs w:val="28"/>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FB6BC3" w:rsidRPr="004340C9" w:rsidRDefault="00FB6BC3" w:rsidP="00FB6BC3">
      <w:pPr>
        <w:ind w:firstLine="851"/>
        <w:contextualSpacing/>
        <w:jc w:val="both"/>
        <w:rPr>
          <w:sz w:val="28"/>
          <w:szCs w:val="28"/>
        </w:rPr>
      </w:pPr>
      <w:r w:rsidRPr="004340C9">
        <w:rPr>
          <w:sz w:val="28"/>
          <w:szCs w:val="28"/>
        </w:rPr>
        <w:t>- через отделения Почты России;</w:t>
      </w:r>
    </w:p>
    <w:p w:rsidR="00FB6BC3" w:rsidRDefault="00FB6BC3" w:rsidP="00FB6BC3">
      <w:pPr>
        <w:ind w:firstLine="851"/>
        <w:contextualSpacing/>
        <w:jc w:val="both"/>
        <w:rPr>
          <w:sz w:val="28"/>
          <w:szCs w:val="28"/>
        </w:rPr>
      </w:pPr>
      <w:r w:rsidRPr="004340C9">
        <w:rPr>
          <w:sz w:val="28"/>
          <w:szCs w:val="28"/>
        </w:rPr>
        <w:t>- через отделения и банкоматы Сбербанка.</w:t>
      </w:r>
    </w:p>
    <w:p w:rsidR="00FB6BC3" w:rsidRDefault="00FB6BC3" w:rsidP="00FB6BC3">
      <w:pPr>
        <w:ind w:firstLine="851"/>
        <w:contextualSpacing/>
        <w:jc w:val="both"/>
        <w:rPr>
          <w:sz w:val="28"/>
          <w:szCs w:val="28"/>
        </w:rPr>
      </w:pPr>
    </w:p>
    <w:p w:rsidR="00FB6BC3" w:rsidRDefault="00FB6BC3" w:rsidP="00FB6BC3">
      <w:pPr>
        <w:tabs>
          <w:tab w:val="left" w:pos="540"/>
        </w:tabs>
        <w:ind w:firstLine="851"/>
        <w:contextualSpacing/>
        <w:jc w:val="both"/>
        <w:outlineLvl w:val="1"/>
        <w:rPr>
          <w:rFonts w:eastAsia="Times New Roman"/>
          <w:b/>
          <w:sz w:val="28"/>
          <w:szCs w:val="28"/>
        </w:rPr>
      </w:pPr>
      <w:r w:rsidRPr="00482BBC">
        <w:rPr>
          <w:rFonts w:eastAsia="Times New Roman"/>
          <w:b/>
          <w:sz w:val="28"/>
          <w:szCs w:val="28"/>
        </w:rPr>
        <w:t>2.5.2 Характеристика системы электроснабжения</w:t>
      </w:r>
      <w:bookmarkEnd w:id="29"/>
    </w:p>
    <w:p w:rsidR="00FB6BC3" w:rsidRPr="004340C9" w:rsidRDefault="00FB6BC3" w:rsidP="00FB6BC3">
      <w:pPr>
        <w:tabs>
          <w:tab w:val="left" w:pos="540"/>
        </w:tabs>
        <w:ind w:firstLine="851"/>
        <w:contextualSpacing/>
        <w:jc w:val="both"/>
        <w:outlineLvl w:val="1"/>
        <w:rPr>
          <w:rFonts w:eastAsia="Times New Roman"/>
          <w:b/>
          <w:sz w:val="28"/>
          <w:szCs w:val="28"/>
        </w:rPr>
      </w:pPr>
    </w:p>
    <w:p w:rsidR="00FB6BC3" w:rsidRPr="001D58B4" w:rsidRDefault="00FB6BC3" w:rsidP="00FB6BC3">
      <w:pPr>
        <w:tabs>
          <w:tab w:val="left" w:pos="1000"/>
        </w:tabs>
        <w:ind w:right="-2" w:firstLine="851"/>
        <w:contextualSpacing/>
        <w:jc w:val="both"/>
        <w:rPr>
          <w:rFonts w:eastAsia="Times New Roman"/>
          <w:color w:val="FF6600"/>
          <w:sz w:val="28"/>
          <w:szCs w:val="28"/>
        </w:rPr>
      </w:pPr>
      <w:bookmarkStart w:id="30" w:name="_Toc434588862"/>
      <w:r>
        <w:rPr>
          <w:rFonts w:eastAsia="Times New Roman"/>
          <w:sz w:val="28"/>
          <w:szCs w:val="28"/>
        </w:rPr>
        <w:t>Н</w:t>
      </w:r>
      <w:r w:rsidRPr="001D58B4">
        <w:rPr>
          <w:rFonts w:eastAsia="Times New Roman"/>
          <w:sz w:val="28"/>
          <w:szCs w:val="28"/>
        </w:rPr>
        <w:t>а территории населенн</w:t>
      </w:r>
      <w:r>
        <w:rPr>
          <w:rFonts w:eastAsia="Times New Roman"/>
          <w:sz w:val="28"/>
          <w:szCs w:val="28"/>
        </w:rPr>
        <w:t>ого</w:t>
      </w:r>
      <w:r w:rsidRPr="001D58B4">
        <w:rPr>
          <w:rFonts w:eastAsia="Times New Roman"/>
          <w:sz w:val="28"/>
          <w:szCs w:val="28"/>
        </w:rPr>
        <w:t xml:space="preserve"> пункт</w:t>
      </w:r>
      <w:r>
        <w:rPr>
          <w:rFonts w:eastAsia="Times New Roman"/>
          <w:sz w:val="28"/>
          <w:szCs w:val="28"/>
        </w:rPr>
        <w:t>а имеются  29 трансформаторных подстанций</w:t>
      </w:r>
      <w:r>
        <w:rPr>
          <w:sz w:val="28"/>
          <w:szCs w:val="28"/>
        </w:rPr>
        <w:t xml:space="preserve">, от которых и происходит подача электроэнергии до абонента по воздушной линии. Общая мощность трансформаторов составляет 4350 </w:t>
      </w:r>
      <w:proofErr w:type="spellStart"/>
      <w:r>
        <w:rPr>
          <w:sz w:val="28"/>
          <w:szCs w:val="28"/>
        </w:rPr>
        <w:t>кВА</w:t>
      </w:r>
      <w:proofErr w:type="spellEnd"/>
      <w:r>
        <w:rPr>
          <w:sz w:val="28"/>
          <w:szCs w:val="28"/>
        </w:rPr>
        <w:t>. Год ввода в эксплуатацию 1980, 1990, 2000 гг. протяженность воздушных линий – 107 км. Также имеется уличное освещение, охвачено 95 % территории населенных пунктов.</w:t>
      </w:r>
    </w:p>
    <w:p w:rsidR="00FB6BC3" w:rsidRDefault="00FB6BC3" w:rsidP="00FB6BC3">
      <w:pPr>
        <w:ind w:firstLine="851"/>
        <w:jc w:val="both"/>
        <w:rPr>
          <w:sz w:val="28"/>
          <w:szCs w:val="28"/>
        </w:rPr>
      </w:pPr>
      <w:proofErr w:type="gramStart"/>
      <w:r w:rsidRPr="00E525A4">
        <w:rPr>
          <w:sz w:val="28"/>
          <w:szCs w:val="28"/>
        </w:rPr>
        <w:t xml:space="preserve">Электрические нагрузки </w:t>
      </w:r>
      <w:r>
        <w:rPr>
          <w:sz w:val="28"/>
          <w:szCs w:val="28"/>
        </w:rPr>
        <w:t>рас</w:t>
      </w:r>
      <w:r w:rsidRPr="00E525A4">
        <w:rPr>
          <w:sz w:val="28"/>
          <w:szCs w:val="28"/>
        </w:rPr>
        <w:t>пределены в соответствии с «Руководящими материалами по проектированию электроснабжения сельского хозяйства» института «</w:t>
      </w:r>
      <w:proofErr w:type="spellStart"/>
      <w:r w:rsidRPr="00E525A4">
        <w:rPr>
          <w:sz w:val="28"/>
          <w:szCs w:val="28"/>
        </w:rPr>
        <w:t>Сельэнергопроект</w:t>
      </w:r>
      <w:proofErr w:type="spellEnd"/>
      <w:r w:rsidRPr="00E525A4">
        <w:rPr>
          <w:sz w:val="28"/>
          <w:szCs w:val="28"/>
        </w:rPr>
        <w:t>»,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СП 31-110-2003 «Проектирование и монтаж электроустановок жилых и общественных зданий», «Методические рекомендации</w:t>
      </w:r>
      <w:proofErr w:type="gramEnd"/>
      <w:r w:rsidRPr="00E525A4">
        <w:rPr>
          <w:sz w:val="28"/>
          <w:szCs w:val="28"/>
        </w:rPr>
        <w:t xml:space="preserve"> по определению расчетных электрических нагрузок учреждений здравоохранения».</w:t>
      </w:r>
    </w:p>
    <w:p w:rsidR="00FB6BC3" w:rsidRDefault="00FB6BC3" w:rsidP="00FB6BC3">
      <w:pPr>
        <w:pStyle w:val="2"/>
        <w:spacing w:before="0" w:line="240" w:lineRule="auto"/>
        <w:ind w:firstLine="851"/>
        <w:contextualSpacing/>
        <w:jc w:val="both"/>
        <w:rPr>
          <w:rFonts w:ascii="Times New Roman" w:hAnsi="Times New Roman" w:cs="Times New Roman"/>
          <w:b/>
          <w:color w:val="auto"/>
          <w:sz w:val="28"/>
          <w:szCs w:val="28"/>
        </w:rPr>
      </w:pPr>
      <w:r w:rsidRPr="007245DD">
        <w:rPr>
          <w:rFonts w:ascii="Times New Roman" w:hAnsi="Times New Roman" w:cs="Times New Roman"/>
          <w:b/>
          <w:color w:val="auto"/>
          <w:sz w:val="28"/>
          <w:szCs w:val="28"/>
        </w:rPr>
        <w:t>2.5.</w:t>
      </w:r>
      <w:r>
        <w:rPr>
          <w:rFonts w:ascii="Times New Roman" w:hAnsi="Times New Roman" w:cs="Times New Roman"/>
          <w:b/>
          <w:color w:val="auto"/>
          <w:sz w:val="28"/>
          <w:szCs w:val="28"/>
        </w:rPr>
        <w:t>3</w:t>
      </w:r>
      <w:r w:rsidRPr="007245DD">
        <w:rPr>
          <w:rFonts w:ascii="Times New Roman" w:hAnsi="Times New Roman" w:cs="Times New Roman"/>
          <w:b/>
          <w:color w:val="auto"/>
          <w:sz w:val="28"/>
          <w:szCs w:val="28"/>
        </w:rPr>
        <w:t xml:space="preserve"> Доля поставки ресурса по приборам учета</w:t>
      </w:r>
      <w:bookmarkEnd w:id="30"/>
    </w:p>
    <w:p w:rsidR="00FB6BC3" w:rsidRPr="00F90A6A" w:rsidRDefault="00FB6BC3" w:rsidP="00FB6BC3">
      <w:pPr>
        <w:ind w:firstLine="851"/>
        <w:contextualSpacing/>
        <w:jc w:val="both"/>
      </w:pPr>
    </w:p>
    <w:p w:rsidR="00FB6BC3" w:rsidRPr="000A5D3C" w:rsidRDefault="00FB6BC3" w:rsidP="00FB6BC3">
      <w:pPr>
        <w:ind w:firstLine="851"/>
        <w:contextualSpacing/>
        <w:jc w:val="both"/>
        <w:rPr>
          <w:sz w:val="28"/>
          <w:szCs w:val="28"/>
        </w:rPr>
      </w:pPr>
      <w:bookmarkStart w:id="31" w:name="_Toc375839417"/>
      <w:bookmarkStart w:id="32" w:name="_Toc325966922"/>
      <w:bookmarkStart w:id="33" w:name="_Toc434588863"/>
      <w:r w:rsidRPr="004340C9">
        <w:rPr>
          <w:rFonts w:eastAsia="Times New Roman"/>
          <w:sz w:val="28"/>
          <w:szCs w:val="28"/>
        </w:rPr>
        <w:t xml:space="preserve">Охват индивидуальными приборами учета электрической энергии по </w:t>
      </w:r>
      <w:r>
        <w:rPr>
          <w:rFonts w:eastAsia="Times New Roman"/>
          <w:sz w:val="28"/>
          <w:szCs w:val="28"/>
        </w:rPr>
        <w:t xml:space="preserve">сельскому поселению составляет 100 %. </w:t>
      </w:r>
      <w:r w:rsidRPr="000A5D3C">
        <w:rPr>
          <w:sz w:val="28"/>
          <w:szCs w:val="28"/>
        </w:rPr>
        <w:t>Более детальная планировка будет производиться на последующих стадиях проектирования.</w:t>
      </w:r>
    </w:p>
    <w:p w:rsidR="00FB6BC3" w:rsidRDefault="00FB6BC3" w:rsidP="00FB6BC3">
      <w:pPr>
        <w:keepNext/>
        <w:ind w:firstLine="851"/>
        <w:contextualSpacing/>
        <w:jc w:val="both"/>
        <w:outlineLvl w:val="1"/>
        <w:rPr>
          <w:rFonts w:eastAsia="Times New Roman"/>
          <w:b/>
          <w:iCs/>
          <w:sz w:val="28"/>
          <w:szCs w:val="28"/>
          <w:highlight w:val="yellow"/>
        </w:rPr>
      </w:pPr>
    </w:p>
    <w:p w:rsidR="00FB6BC3" w:rsidRDefault="00FB6BC3" w:rsidP="00FB6BC3">
      <w:pPr>
        <w:keepNext/>
        <w:ind w:firstLine="851"/>
        <w:contextualSpacing/>
        <w:jc w:val="both"/>
        <w:outlineLvl w:val="1"/>
        <w:rPr>
          <w:rFonts w:eastAsia="Times New Roman"/>
          <w:b/>
          <w:iCs/>
          <w:sz w:val="28"/>
          <w:szCs w:val="28"/>
        </w:rPr>
      </w:pPr>
      <w:r w:rsidRPr="007245DD">
        <w:rPr>
          <w:rFonts w:eastAsia="Times New Roman"/>
          <w:b/>
          <w:iCs/>
          <w:sz w:val="28"/>
          <w:szCs w:val="28"/>
        </w:rPr>
        <w:t>2</w:t>
      </w:r>
      <w:r w:rsidRPr="007245DD">
        <w:rPr>
          <w:rFonts w:eastAsia="Times New Roman"/>
          <w:b/>
          <w:iCs/>
          <w:sz w:val="28"/>
          <w:szCs w:val="28"/>
          <w:lang/>
        </w:rPr>
        <w:t>.5.</w:t>
      </w:r>
      <w:r>
        <w:rPr>
          <w:rFonts w:eastAsia="Times New Roman"/>
          <w:b/>
          <w:iCs/>
          <w:sz w:val="28"/>
          <w:szCs w:val="28"/>
        </w:rPr>
        <w:t>4</w:t>
      </w:r>
      <w:r w:rsidRPr="007245DD">
        <w:rPr>
          <w:rFonts w:eastAsia="Times New Roman"/>
          <w:b/>
          <w:iCs/>
          <w:sz w:val="28"/>
          <w:szCs w:val="28"/>
          <w:lang/>
        </w:rPr>
        <w:t xml:space="preserve"> Зона действия источников ресурс</w:t>
      </w:r>
      <w:bookmarkEnd w:id="31"/>
      <w:bookmarkEnd w:id="32"/>
      <w:r w:rsidRPr="007245DD">
        <w:rPr>
          <w:rFonts w:eastAsia="Times New Roman"/>
          <w:b/>
          <w:iCs/>
          <w:sz w:val="28"/>
          <w:szCs w:val="28"/>
          <w:lang/>
        </w:rPr>
        <w:t>а</w:t>
      </w:r>
      <w:bookmarkEnd w:id="33"/>
    </w:p>
    <w:p w:rsidR="00FB6BC3" w:rsidRPr="00482BBC" w:rsidRDefault="00FB6BC3" w:rsidP="00FB6BC3">
      <w:pPr>
        <w:keepNext/>
        <w:ind w:firstLine="851"/>
        <w:contextualSpacing/>
        <w:jc w:val="both"/>
        <w:outlineLvl w:val="1"/>
        <w:rPr>
          <w:rFonts w:eastAsia="Times New Roman"/>
          <w:b/>
          <w:iCs/>
          <w:sz w:val="28"/>
          <w:szCs w:val="28"/>
        </w:rPr>
      </w:pPr>
    </w:p>
    <w:p w:rsidR="00FB6BC3" w:rsidRDefault="00FB6BC3" w:rsidP="00FB6BC3">
      <w:pPr>
        <w:widowControl w:val="0"/>
        <w:suppressAutoHyphens/>
        <w:autoSpaceDE w:val="0"/>
        <w:ind w:firstLine="851"/>
        <w:contextualSpacing/>
        <w:jc w:val="both"/>
        <w:rPr>
          <w:rFonts w:eastAsia="Times New Roman"/>
          <w:sz w:val="28"/>
        </w:rPr>
      </w:pPr>
      <w:r w:rsidRPr="00451ED0">
        <w:rPr>
          <w:rFonts w:eastAsia="Times New Roman"/>
          <w:sz w:val="28"/>
          <w:lang/>
        </w:rPr>
        <w:t xml:space="preserve">В </w:t>
      </w:r>
      <w:r>
        <w:rPr>
          <w:rFonts w:eastAsia="Times New Roman"/>
          <w:sz w:val="28"/>
        </w:rPr>
        <w:t>поселениях</w:t>
      </w:r>
      <w:r w:rsidRPr="00451ED0">
        <w:rPr>
          <w:rFonts w:eastAsia="Times New Roman"/>
          <w:sz w:val="28"/>
          <w:lang/>
        </w:rPr>
        <w:t xml:space="preserve"> сформирована одна зона электроснабжения. Дефицит мощности по </w:t>
      </w:r>
      <w:r w:rsidRPr="0036662D">
        <w:rPr>
          <w:rFonts w:eastAsia="Times New Roman"/>
          <w:sz w:val="28"/>
          <w:lang/>
        </w:rPr>
        <w:t>состоянию на 01.01.201</w:t>
      </w:r>
      <w:r>
        <w:rPr>
          <w:rFonts w:eastAsia="Times New Roman"/>
          <w:sz w:val="28"/>
        </w:rPr>
        <w:t>6</w:t>
      </w:r>
      <w:r w:rsidRPr="00451ED0">
        <w:rPr>
          <w:rFonts w:eastAsia="Times New Roman"/>
          <w:sz w:val="28"/>
          <w:lang/>
        </w:rPr>
        <w:t xml:space="preserve"> г. отсутствует.</w:t>
      </w:r>
    </w:p>
    <w:p w:rsidR="00FB6BC3" w:rsidRPr="007245DD" w:rsidRDefault="00FB6BC3" w:rsidP="00FB6BC3">
      <w:pPr>
        <w:widowControl w:val="0"/>
        <w:suppressAutoHyphens/>
        <w:autoSpaceDE w:val="0"/>
        <w:ind w:firstLine="851"/>
        <w:contextualSpacing/>
        <w:jc w:val="both"/>
        <w:rPr>
          <w:rFonts w:eastAsia="Times New Roman"/>
          <w:sz w:val="28"/>
          <w:szCs w:val="28"/>
        </w:rPr>
      </w:pPr>
    </w:p>
    <w:p w:rsidR="00FB6BC3" w:rsidRPr="007245DD" w:rsidRDefault="00FB6BC3" w:rsidP="00FB6BC3">
      <w:pPr>
        <w:pStyle w:val="2"/>
        <w:spacing w:before="0" w:line="240" w:lineRule="auto"/>
        <w:ind w:firstLine="851"/>
        <w:contextualSpacing/>
        <w:jc w:val="both"/>
        <w:rPr>
          <w:rFonts w:ascii="Times New Roman" w:hAnsi="Times New Roman" w:cs="Times New Roman"/>
          <w:b/>
          <w:color w:val="auto"/>
          <w:sz w:val="28"/>
          <w:szCs w:val="28"/>
          <w:lang w:eastAsia="ru-RU"/>
        </w:rPr>
      </w:pPr>
      <w:r w:rsidRPr="007245DD">
        <w:rPr>
          <w:rFonts w:ascii="Times New Roman" w:hAnsi="Times New Roman" w:cs="Times New Roman"/>
          <w:b/>
          <w:color w:val="auto"/>
          <w:sz w:val="28"/>
          <w:szCs w:val="28"/>
          <w:lang w:eastAsia="ru-RU"/>
        </w:rPr>
        <w:t>2.5.</w:t>
      </w:r>
      <w:r>
        <w:rPr>
          <w:rFonts w:ascii="Times New Roman" w:hAnsi="Times New Roman" w:cs="Times New Roman"/>
          <w:b/>
          <w:color w:val="auto"/>
          <w:sz w:val="28"/>
          <w:szCs w:val="28"/>
          <w:lang w:eastAsia="ru-RU"/>
        </w:rPr>
        <w:t>5</w:t>
      </w:r>
      <w:r w:rsidRPr="007245DD">
        <w:rPr>
          <w:rFonts w:ascii="Times New Roman" w:hAnsi="Times New Roman" w:cs="Times New Roman"/>
          <w:b/>
          <w:color w:val="auto"/>
          <w:sz w:val="28"/>
          <w:szCs w:val="28"/>
          <w:lang w:eastAsia="ru-RU"/>
        </w:rPr>
        <w:t xml:space="preserve"> Надежность работы системы</w:t>
      </w:r>
    </w:p>
    <w:p w:rsidR="00FB6BC3" w:rsidRPr="007245DD" w:rsidRDefault="00FB6BC3" w:rsidP="00FB6BC3">
      <w:pPr>
        <w:ind w:firstLine="851"/>
        <w:contextualSpacing/>
        <w:jc w:val="both"/>
      </w:pPr>
    </w:p>
    <w:p w:rsidR="00FB6BC3" w:rsidRPr="007245DD" w:rsidRDefault="00FB6BC3" w:rsidP="00FB6BC3">
      <w:pPr>
        <w:widowControl w:val="0"/>
        <w:suppressAutoHyphens/>
        <w:autoSpaceDE w:val="0"/>
        <w:ind w:firstLine="851"/>
        <w:contextualSpacing/>
        <w:jc w:val="both"/>
        <w:rPr>
          <w:rFonts w:eastAsia="Times New Roman"/>
          <w:sz w:val="28"/>
        </w:rPr>
      </w:pPr>
      <w:r w:rsidRPr="007245DD">
        <w:rPr>
          <w:rFonts w:eastAsia="Times New Roman"/>
          <w:sz w:val="28"/>
          <w:lang/>
        </w:rPr>
        <w:t>Услуги по электроснабжению потребителей осуществляются бесперебойно.</w:t>
      </w:r>
    </w:p>
    <w:p w:rsidR="00FB6BC3" w:rsidRPr="007245DD" w:rsidRDefault="00FB6BC3" w:rsidP="00FB6BC3">
      <w:pPr>
        <w:widowControl w:val="0"/>
        <w:suppressAutoHyphens/>
        <w:autoSpaceDE w:val="0"/>
        <w:ind w:firstLine="851"/>
        <w:contextualSpacing/>
        <w:jc w:val="both"/>
        <w:rPr>
          <w:rFonts w:eastAsia="Times New Roman"/>
          <w:sz w:val="28"/>
          <w:szCs w:val="28"/>
        </w:rPr>
      </w:pPr>
    </w:p>
    <w:p w:rsidR="00FB6BC3" w:rsidRDefault="00FB6BC3" w:rsidP="00FB6BC3">
      <w:pPr>
        <w:pStyle w:val="2"/>
        <w:spacing w:before="0" w:line="240" w:lineRule="auto"/>
        <w:ind w:firstLine="851"/>
        <w:contextualSpacing/>
        <w:jc w:val="both"/>
        <w:rPr>
          <w:rFonts w:ascii="Times New Roman" w:hAnsi="Times New Roman" w:cs="Times New Roman"/>
          <w:b/>
          <w:color w:val="auto"/>
          <w:sz w:val="28"/>
          <w:szCs w:val="28"/>
          <w:lang w:eastAsia="ru-RU"/>
        </w:rPr>
      </w:pPr>
      <w:bookmarkStart w:id="34" w:name="_Toc434588864"/>
      <w:r w:rsidRPr="007245DD">
        <w:rPr>
          <w:rFonts w:ascii="Times New Roman" w:hAnsi="Times New Roman" w:cs="Times New Roman"/>
          <w:b/>
          <w:color w:val="auto"/>
          <w:sz w:val="28"/>
          <w:szCs w:val="28"/>
          <w:lang w:eastAsia="ru-RU"/>
        </w:rPr>
        <w:t>2.5.</w:t>
      </w:r>
      <w:r>
        <w:rPr>
          <w:rFonts w:ascii="Times New Roman" w:hAnsi="Times New Roman" w:cs="Times New Roman"/>
          <w:b/>
          <w:color w:val="auto"/>
          <w:sz w:val="28"/>
          <w:szCs w:val="28"/>
          <w:lang w:eastAsia="ru-RU"/>
        </w:rPr>
        <w:t>6</w:t>
      </w:r>
      <w:r w:rsidRPr="007245DD">
        <w:rPr>
          <w:rFonts w:ascii="Times New Roman" w:hAnsi="Times New Roman" w:cs="Times New Roman"/>
          <w:b/>
          <w:color w:val="auto"/>
          <w:sz w:val="28"/>
          <w:szCs w:val="28"/>
          <w:lang w:eastAsia="ru-RU"/>
        </w:rPr>
        <w:t xml:space="preserve"> Качество поставляемого ресурса</w:t>
      </w:r>
      <w:bookmarkEnd w:id="34"/>
    </w:p>
    <w:p w:rsidR="00FB6BC3" w:rsidRPr="00A0457D" w:rsidRDefault="00FB6BC3" w:rsidP="00FB6BC3">
      <w:pPr>
        <w:ind w:firstLine="851"/>
        <w:contextualSpacing/>
        <w:jc w:val="both"/>
      </w:pPr>
    </w:p>
    <w:p w:rsidR="00FB6BC3" w:rsidRPr="004340C9" w:rsidRDefault="00FB6BC3" w:rsidP="00FB6BC3">
      <w:pPr>
        <w:pStyle w:val="ae"/>
        <w:ind w:firstLine="851"/>
        <w:contextualSpacing/>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По данным </w:t>
      </w:r>
      <w:r w:rsidRPr="004340C9">
        <w:rPr>
          <w:rFonts w:ascii="Times New Roman" w:hAnsi="Times New Roman" w:cs="Times New Roman"/>
          <w:sz w:val="28"/>
          <w:szCs w:val="28"/>
        </w:rPr>
        <w:t>ООО «</w:t>
      </w:r>
      <w:proofErr w:type="spellStart"/>
      <w:r w:rsidRPr="004340C9">
        <w:rPr>
          <w:rFonts w:ascii="Times New Roman" w:hAnsi="Times New Roman" w:cs="Times New Roman"/>
          <w:sz w:val="28"/>
          <w:szCs w:val="28"/>
        </w:rPr>
        <w:t>БашРЭС</w:t>
      </w:r>
      <w:proofErr w:type="spellEnd"/>
      <w:r w:rsidRPr="004340C9">
        <w:rPr>
          <w:rFonts w:ascii="Times New Roman" w:hAnsi="Times New Roman" w:cs="Times New Roman"/>
          <w:sz w:val="28"/>
          <w:szCs w:val="28"/>
        </w:rPr>
        <w:t xml:space="preserve">» </w:t>
      </w:r>
      <w:r>
        <w:rPr>
          <w:rFonts w:ascii="Times New Roman" w:hAnsi="Times New Roman" w:cs="Times New Roman"/>
          <w:sz w:val="28"/>
          <w:szCs w:val="28"/>
          <w:lang w:eastAsia="ru-RU"/>
        </w:rPr>
        <w:t>электроэнергия</w:t>
      </w:r>
      <w:r w:rsidRPr="004340C9">
        <w:rPr>
          <w:rFonts w:ascii="Times New Roman" w:hAnsi="Times New Roman" w:cs="Times New Roman"/>
          <w:sz w:val="28"/>
          <w:szCs w:val="28"/>
          <w:lang w:eastAsia="ru-RU"/>
        </w:rPr>
        <w:t xml:space="preserve"> поставляемая потребителям соответствует нормативным требованиям к качеству. В таблице </w:t>
      </w:r>
      <w:r>
        <w:rPr>
          <w:rFonts w:ascii="Times New Roman" w:hAnsi="Times New Roman" w:cs="Times New Roman"/>
          <w:sz w:val="28"/>
          <w:szCs w:val="28"/>
          <w:lang w:eastAsia="ru-RU"/>
        </w:rPr>
        <w:t>2</w:t>
      </w:r>
      <w:r w:rsidRPr="004340C9">
        <w:rPr>
          <w:rFonts w:ascii="Times New Roman" w:hAnsi="Times New Roman" w:cs="Times New Roman"/>
          <w:sz w:val="28"/>
          <w:szCs w:val="28"/>
          <w:lang w:eastAsia="ru-RU"/>
        </w:rPr>
        <w:t>.5.</w:t>
      </w:r>
      <w:r>
        <w:rPr>
          <w:rFonts w:ascii="Times New Roman" w:hAnsi="Times New Roman" w:cs="Times New Roman"/>
          <w:sz w:val="28"/>
          <w:szCs w:val="28"/>
          <w:lang w:eastAsia="ru-RU"/>
        </w:rPr>
        <w:t>7</w:t>
      </w:r>
      <w:r w:rsidRPr="004340C9">
        <w:rPr>
          <w:rFonts w:ascii="Times New Roman" w:hAnsi="Times New Roman" w:cs="Times New Roman"/>
          <w:sz w:val="28"/>
          <w:szCs w:val="28"/>
          <w:lang w:eastAsia="ru-RU"/>
        </w:rPr>
        <w:t>.1 приведены показатели качество предоставления услуги электроснабжения.</w:t>
      </w:r>
    </w:p>
    <w:p w:rsidR="00FB6BC3" w:rsidRPr="004340C9" w:rsidRDefault="00FB6BC3" w:rsidP="00FB6BC3">
      <w:pPr>
        <w:pStyle w:val="ae"/>
        <w:ind w:firstLine="851"/>
        <w:contextualSpacing/>
        <w:jc w:val="right"/>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2</w:t>
      </w:r>
      <w:r w:rsidRPr="004340C9">
        <w:rPr>
          <w:rFonts w:ascii="Times New Roman" w:hAnsi="Times New Roman" w:cs="Times New Roman"/>
          <w:sz w:val="28"/>
          <w:szCs w:val="28"/>
          <w:lang w:eastAsia="ru-RU"/>
        </w:rPr>
        <w:t>.5.</w:t>
      </w:r>
      <w:r>
        <w:rPr>
          <w:rFonts w:ascii="Times New Roman" w:hAnsi="Times New Roman" w:cs="Times New Roman"/>
          <w:sz w:val="28"/>
          <w:szCs w:val="28"/>
          <w:lang w:eastAsia="ru-RU"/>
        </w:rPr>
        <w:t>7</w:t>
      </w:r>
      <w:r w:rsidRPr="004340C9">
        <w:rPr>
          <w:rFonts w:ascii="Times New Roman" w:hAnsi="Times New Roman" w:cs="Times New Roman"/>
          <w:sz w:val="28"/>
          <w:szCs w:val="28"/>
          <w:lang w:eastAsia="ru-RU"/>
        </w:rPr>
        <w:t>.1</w:t>
      </w:r>
    </w:p>
    <w:tbl>
      <w:tblPr>
        <w:tblStyle w:val="ab"/>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803"/>
        <w:gridCol w:w="2527"/>
        <w:gridCol w:w="3388"/>
      </w:tblGrid>
      <w:tr w:rsidR="00FB6BC3" w:rsidRPr="00DA7E84" w:rsidTr="00F04671">
        <w:tc>
          <w:tcPr>
            <w:tcW w:w="596" w:type="dxa"/>
          </w:tcPr>
          <w:p w:rsidR="00FB6BC3" w:rsidRPr="00DA7E84" w:rsidRDefault="00FB6BC3" w:rsidP="00F04671">
            <w:pPr>
              <w:jc w:val="left"/>
              <w:rPr>
                <w:b/>
                <w:sz w:val="24"/>
                <w:szCs w:val="24"/>
              </w:rPr>
            </w:pPr>
          </w:p>
          <w:p w:rsidR="00FB6BC3" w:rsidRPr="00DA7E84" w:rsidRDefault="00FB6BC3" w:rsidP="00F04671">
            <w:pPr>
              <w:jc w:val="left"/>
              <w:rPr>
                <w:b/>
                <w:sz w:val="24"/>
                <w:szCs w:val="24"/>
              </w:rPr>
            </w:pPr>
            <w:r w:rsidRPr="00DA7E84">
              <w:rPr>
                <w:b/>
                <w:sz w:val="24"/>
                <w:szCs w:val="24"/>
              </w:rPr>
              <w:t>№</w:t>
            </w:r>
          </w:p>
        </w:tc>
        <w:tc>
          <w:tcPr>
            <w:tcW w:w="3815" w:type="dxa"/>
          </w:tcPr>
          <w:p w:rsidR="00FB6BC3" w:rsidRPr="00DA7E84" w:rsidRDefault="00FB6BC3" w:rsidP="00F04671">
            <w:pPr>
              <w:jc w:val="left"/>
              <w:rPr>
                <w:b/>
                <w:sz w:val="24"/>
                <w:szCs w:val="24"/>
              </w:rPr>
            </w:pPr>
          </w:p>
          <w:p w:rsidR="00FB6BC3" w:rsidRPr="00DA7E84" w:rsidRDefault="00FB6BC3" w:rsidP="00F04671">
            <w:pPr>
              <w:jc w:val="left"/>
              <w:rPr>
                <w:b/>
                <w:sz w:val="24"/>
                <w:szCs w:val="24"/>
              </w:rPr>
            </w:pPr>
            <w:r w:rsidRPr="00DA7E84">
              <w:rPr>
                <w:b/>
                <w:sz w:val="24"/>
                <w:szCs w:val="24"/>
              </w:rPr>
              <w:t>Показатель</w:t>
            </w:r>
          </w:p>
        </w:tc>
        <w:tc>
          <w:tcPr>
            <w:tcW w:w="2535" w:type="dxa"/>
          </w:tcPr>
          <w:p w:rsidR="00FB6BC3" w:rsidRPr="00DA7E84" w:rsidRDefault="00FB6BC3" w:rsidP="00F04671">
            <w:pPr>
              <w:jc w:val="left"/>
              <w:rPr>
                <w:b/>
                <w:sz w:val="24"/>
                <w:szCs w:val="24"/>
              </w:rPr>
            </w:pPr>
          </w:p>
          <w:p w:rsidR="00FB6BC3" w:rsidRPr="00DA7E84" w:rsidRDefault="00FB6BC3" w:rsidP="00F04671">
            <w:pPr>
              <w:jc w:val="left"/>
              <w:rPr>
                <w:b/>
                <w:sz w:val="24"/>
                <w:szCs w:val="24"/>
              </w:rPr>
            </w:pPr>
            <w:r w:rsidRPr="00DA7E84">
              <w:rPr>
                <w:b/>
                <w:sz w:val="24"/>
                <w:szCs w:val="24"/>
              </w:rPr>
              <w:t xml:space="preserve">Измеренное значение </w:t>
            </w:r>
          </w:p>
        </w:tc>
        <w:tc>
          <w:tcPr>
            <w:tcW w:w="3402" w:type="dxa"/>
          </w:tcPr>
          <w:p w:rsidR="00FB6BC3" w:rsidRPr="00DA7E84" w:rsidRDefault="00FB6BC3" w:rsidP="00F04671">
            <w:pPr>
              <w:jc w:val="left"/>
              <w:rPr>
                <w:b/>
                <w:sz w:val="24"/>
                <w:szCs w:val="24"/>
              </w:rPr>
            </w:pPr>
            <w:r w:rsidRPr="00DA7E84">
              <w:rPr>
                <w:b/>
                <w:sz w:val="24"/>
                <w:szCs w:val="24"/>
              </w:rPr>
              <w:t>Максимально допустимое значение по ГОСТ 131109-97</w:t>
            </w:r>
          </w:p>
        </w:tc>
      </w:tr>
      <w:tr w:rsidR="00FB6BC3" w:rsidRPr="00DA7E84" w:rsidTr="00F04671">
        <w:tc>
          <w:tcPr>
            <w:tcW w:w="596" w:type="dxa"/>
          </w:tcPr>
          <w:p w:rsidR="00FB6BC3" w:rsidRPr="00DA7E84" w:rsidRDefault="00FB6BC3" w:rsidP="00F04671">
            <w:pPr>
              <w:jc w:val="left"/>
              <w:rPr>
                <w:sz w:val="24"/>
                <w:szCs w:val="24"/>
              </w:rPr>
            </w:pPr>
            <w:r w:rsidRPr="00DA7E84">
              <w:rPr>
                <w:sz w:val="24"/>
                <w:szCs w:val="24"/>
              </w:rPr>
              <w:t>1</w:t>
            </w:r>
          </w:p>
        </w:tc>
        <w:tc>
          <w:tcPr>
            <w:tcW w:w="3815" w:type="dxa"/>
          </w:tcPr>
          <w:p w:rsidR="00FB6BC3" w:rsidRPr="00DA7E84" w:rsidRDefault="00FB6BC3" w:rsidP="00F04671">
            <w:pPr>
              <w:jc w:val="left"/>
              <w:rPr>
                <w:sz w:val="24"/>
                <w:szCs w:val="24"/>
              </w:rPr>
            </w:pPr>
            <w:r w:rsidRPr="00DA7E84">
              <w:rPr>
                <w:sz w:val="24"/>
                <w:szCs w:val="24"/>
              </w:rPr>
              <w:t>Отклонение напряжения</w:t>
            </w:r>
          </w:p>
        </w:tc>
        <w:tc>
          <w:tcPr>
            <w:tcW w:w="2535" w:type="dxa"/>
          </w:tcPr>
          <w:p w:rsidR="00FB6BC3" w:rsidRPr="00DA7E84" w:rsidRDefault="00FB6BC3" w:rsidP="00F04671">
            <w:pPr>
              <w:jc w:val="left"/>
              <w:rPr>
                <w:sz w:val="24"/>
                <w:szCs w:val="24"/>
              </w:rPr>
            </w:pPr>
            <w:r w:rsidRPr="00DA7E84">
              <w:rPr>
                <w:sz w:val="24"/>
                <w:szCs w:val="24"/>
              </w:rPr>
              <w:t>соответствует норме</w:t>
            </w:r>
          </w:p>
        </w:tc>
        <w:tc>
          <w:tcPr>
            <w:tcW w:w="3402" w:type="dxa"/>
          </w:tcPr>
          <w:p w:rsidR="00FB6BC3" w:rsidRPr="00DA7E84" w:rsidRDefault="00FB6BC3" w:rsidP="00F04671">
            <w:pPr>
              <w:jc w:val="left"/>
              <w:rPr>
                <w:sz w:val="24"/>
                <w:szCs w:val="24"/>
              </w:rPr>
            </w:pPr>
            <w:r w:rsidRPr="00DA7E84">
              <w:rPr>
                <w:sz w:val="24"/>
                <w:szCs w:val="24"/>
              </w:rPr>
              <w:t>10%</w:t>
            </w:r>
          </w:p>
        </w:tc>
      </w:tr>
      <w:tr w:rsidR="00FB6BC3" w:rsidRPr="00DA7E84" w:rsidTr="00F04671">
        <w:tc>
          <w:tcPr>
            <w:tcW w:w="596" w:type="dxa"/>
          </w:tcPr>
          <w:p w:rsidR="00FB6BC3" w:rsidRPr="00DA7E84" w:rsidRDefault="00FB6BC3" w:rsidP="00F04671">
            <w:pPr>
              <w:jc w:val="left"/>
              <w:rPr>
                <w:sz w:val="24"/>
                <w:szCs w:val="24"/>
              </w:rPr>
            </w:pPr>
            <w:r w:rsidRPr="00DA7E84">
              <w:rPr>
                <w:sz w:val="24"/>
                <w:szCs w:val="24"/>
              </w:rPr>
              <w:lastRenderedPageBreak/>
              <w:t>2</w:t>
            </w:r>
          </w:p>
        </w:tc>
        <w:tc>
          <w:tcPr>
            <w:tcW w:w="3815" w:type="dxa"/>
          </w:tcPr>
          <w:p w:rsidR="00FB6BC3" w:rsidRPr="00DA7E84" w:rsidRDefault="00FB6BC3" w:rsidP="00F04671">
            <w:pPr>
              <w:jc w:val="left"/>
              <w:rPr>
                <w:sz w:val="24"/>
                <w:szCs w:val="24"/>
              </w:rPr>
            </w:pPr>
            <w:proofErr w:type="spellStart"/>
            <w:r w:rsidRPr="00DA7E84">
              <w:rPr>
                <w:sz w:val="24"/>
                <w:szCs w:val="24"/>
              </w:rPr>
              <w:t>Отколнение</w:t>
            </w:r>
            <w:proofErr w:type="spellEnd"/>
            <w:r w:rsidRPr="00DA7E84">
              <w:rPr>
                <w:sz w:val="24"/>
                <w:szCs w:val="24"/>
              </w:rPr>
              <w:t xml:space="preserve"> частоты</w:t>
            </w:r>
          </w:p>
        </w:tc>
        <w:tc>
          <w:tcPr>
            <w:tcW w:w="2535" w:type="dxa"/>
          </w:tcPr>
          <w:p w:rsidR="00FB6BC3" w:rsidRPr="00DA7E84" w:rsidRDefault="00FB6BC3" w:rsidP="00F04671">
            <w:pPr>
              <w:jc w:val="left"/>
              <w:rPr>
                <w:sz w:val="24"/>
                <w:szCs w:val="24"/>
              </w:rPr>
            </w:pPr>
            <w:r w:rsidRPr="00DA7E84">
              <w:rPr>
                <w:sz w:val="24"/>
                <w:szCs w:val="24"/>
              </w:rPr>
              <w:t>соответствует норме</w:t>
            </w:r>
          </w:p>
        </w:tc>
        <w:tc>
          <w:tcPr>
            <w:tcW w:w="3402" w:type="dxa"/>
          </w:tcPr>
          <w:p w:rsidR="00FB6BC3" w:rsidRPr="00DA7E84" w:rsidRDefault="00FB6BC3" w:rsidP="00F04671">
            <w:pPr>
              <w:jc w:val="left"/>
              <w:rPr>
                <w:sz w:val="24"/>
                <w:szCs w:val="24"/>
              </w:rPr>
            </w:pPr>
            <w:r w:rsidRPr="00DA7E84">
              <w:rPr>
                <w:sz w:val="24"/>
                <w:szCs w:val="24"/>
              </w:rPr>
              <w:t>+-0,4 Гц</w:t>
            </w:r>
          </w:p>
        </w:tc>
      </w:tr>
      <w:tr w:rsidR="00FB6BC3" w:rsidRPr="00DA7E84" w:rsidTr="00F04671">
        <w:tc>
          <w:tcPr>
            <w:tcW w:w="596" w:type="dxa"/>
          </w:tcPr>
          <w:p w:rsidR="00FB6BC3" w:rsidRPr="00DA7E84" w:rsidRDefault="00FB6BC3" w:rsidP="00F04671">
            <w:pPr>
              <w:jc w:val="left"/>
              <w:rPr>
                <w:sz w:val="24"/>
                <w:szCs w:val="24"/>
              </w:rPr>
            </w:pPr>
            <w:r w:rsidRPr="00DA7E84">
              <w:rPr>
                <w:sz w:val="24"/>
                <w:szCs w:val="24"/>
              </w:rPr>
              <w:t>3</w:t>
            </w:r>
          </w:p>
        </w:tc>
        <w:tc>
          <w:tcPr>
            <w:tcW w:w="3815" w:type="dxa"/>
          </w:tcPr>
          <w:p w:rsidR="00FB6BC3" w:rsidRPr="00DA7E84" w:rsidRDefault="00FB6BC3" w:rsidP="00F04671">
            <w:pPr>
              <w:jc w:val="left"/>
              <w:rPr>
                <w:sz w:val="24"/>
                <w:szCs w:val="24"/>
              </w:rPr>
            </w:pPr>
            <w:proofErr w:type="spellStart"/>
            <w:r w:rsidRPr="00DA7E84">
              <w:rPr>
                <w:sz w:val="24"/>
                <w:szCs w:val="24"/>
              </w:rPr>
              <w:t>Несинусоидальность</w:t>
            </w:r>
            <w:proofErr w:type="spellEnd"/>
            <w:r w:rsidRPr="00DA7E84">
              <w:rPr>
                <w:sz w:val="24"/>
                <w:szCs w:val="24"/>
              </w:rPr>
              <w:t xml:space="preserve"> напряжения</w:t>
            </w:r>
          </w:p>
        </w:tc>
        <w:tc>
          <w:tcPr>
            <w:tcW w:w="2535" w:type="dxa"/>
          </w:tcPr>
          <w:p w:rsidR="00FB6BC3" w:rsidRPr="00DA7E84" w:rsidRDefault="00FB6BC3" w:rsidP="00F04671">
            <w:pPr>
              <w:jc w:val="left"/>
              <w:rPr>
                <w:sz w:val="24"/>
                <w:szCs w:val="24"/>
              </w:rPr>
            </w:pPr>
            <w:r w:rsidRPr="00DA7E84">
              <w:rPr>
                <w:sz w:val="24"/>
                <w:szCs w:val="24"/>
              </w:rPr>
              <w:t>соответствует норме</w:t>
            </w:r>
          </w:p>
        </w:tc>
        <w:tc>
          <w:tcPr>
            <w:tcW w:w="3402" w:type="dxa"/>
          </w:tcPr>
          <w:p w:rsidR="00FB6BC3" w:rsidRPr="00DA7E84" w:rsidRDefault="00FB6BC3" w:rsidP="00F04671">
            <w:pPr>
              <w:jc w:val="left"/>
              <w:rPr>
                <w:sz w:val="24"/>
                <w:szCs w:val="24"/>
              </w:rPr>
            </w:pPr>
            <w:r w:rsidRPr="00DA7E84">
              <w:rPr>
                <w:sz w:val="24"/>
                <w:szCs w:val="24"/>
              </w:rPr>
              <w:t>8%</w:t>
            </w:r>
          </w:p>
        </w:tc>
      </w:tr>
      <w:tr w:rsidR="00FB6BC3" w:rsidRPr="00DA7E84" w:rsidTr="00F04671">
        <w:tc>
          <w:tcPr>
            <w:tcW w:w="596" w:type="dxa"/>
          </w:tcPr>
          <w:p w:rsidR="00FB6BC3" w:rsidRPr="00DA7E84" w:rsidRDefault="00FB6BC3" w:rsidP="00F04671">
            <w:pPr>
              <w:jc w:val="left"/>
              <w:rPr>
                <w:sz w:val="24"/>
                <w:szCs w:val="24"/>
              </w:rPr>
            </w:pPr>
            <w:r w:rsidRPr="00DA7E84">
              <w:rPr>
                <w:sz w:val="24"/>
                <w:szCs w:val="24"/>
              </w:rPr>
              <w:t>4</w:t>
            </w:r>
          </w:p>
        </w:tc>
        <w:tc>
          <w:tcPr>
            <w:tcW w:w="3815" w:type="dxa"/>
          </w:tcPr>
          <w:p w:rsidR="00FB6BC3" w:rsidRPr="00DA7E84" w:rsidRDefault="00FB6BC3" w:rsidP="00F04671">
            <w:pPr>
              <w:jc w:val="left"/>
              <w:rPr>
                <w:sz w:val="24"/>
                <w:szCs w:val="24"/>
              </w:rPr>
            </w:pPr>
            <w:proofErr w:type="spellStart"/>
            <w:r w:rsidRPr="00DA7E84">
              <w:rPr>
                <w:sz w:val="24"/>
                <w:szCs w:val="24"/>
              </w:rPr>
              <w:t>Нессиметрия</w:t>
            </w:r>
            <w:proofErr w:type="spellEnd"/>
            <w:r w:rsidRPr="00DA7E84">
              <w:rPr>
                <w:sz w:val="24"/>
                <w:szCs w:val="24"/>
              </w:rPr>
              <w:t xml:space="preserve"> напряжения</w:t>
            </w:r>
          </w:p>
        </w:tc>
        <w:tc>
          <w:tcPr>
            <w:tcW w:w="2535" w:type="dxa"/>
          </w:tcPr>
          <w:p w:rsidR="00FB6BC3" w:rsidRPr="00DA7E84" w:rsidRDefault="00FB6BC3" w:rsidP="00F04671">
            <w:pPr>
              <w:jc w:val="left"/>
              <w:rPr>
                <w:sz w:val="24"/>
                <w:szCs w:val="24"/>
              </w:rPr>
            </w:pPr>
            <w:r w:rsidRPr="00DA7E84">
              <w:rPr>
                <w:sz w:val="24"/>
                <w:szCs w:val="24"/>
              </w:rPr>
              <w:t>соответствует норме</w:t>
            </w:r>
          </w:p>
        </w:tc>
        <w:tc>
          <w:tcPr>
            <w:tcW w:w="3402" w:type="dxa"/>
          </w:tcPr>
          <w:p w:rsidR="00FB6BC3" w:rsidRPr="00DA7E84" w:rsidRDefault="00FB6BC3" w:rsidP="00F04671">
            <w:pPr>
              <w:jc w:val="left"/>
              <w:rPr>
                <w:sz w:val="24"/>
                <w:szCs w:val="24"/>
              </w:rPr>
            </w:pPr>
            <w:r w:rsidRPr="00DA7E84">
              <w:rPr>
                <w:sz w:val="24"/>
                <w:szCs w:val="24"/>
              </w:rPr>
              <w:t>4%</w:t>
            </w:r>
          </w:p>
        </w:tc>
      </w:tr>
    </w:tbl>
    <w:p w:rsidR="00FB6BC3" w:rsidRPr="004340C9" w:rsidRDefault="00FB6BC3" w:rsidP="00FB6BC3">
      <w:pPr>
        <w:ind w:firstLine="851"/>
        <w:contextualSpacing/>
        <w:jc w:val="both"/>
        <w:rPr>
          <w:sz w:val="28"/>
          <w:szCs w:val="28"/>
          <w:lang/>
        </w:rPr>
      </w:pPr>
    </w:p>
    <w:p w:rsidR="00FB6BC3" w:rsidRDefault="00FB6BC3" w:rsidP="00FB6BC3">
      <w:pPr>
        <w:pStyle w:val="2"/>
        <w:spacing w:before="0" w:line="240" w:lineRule="auto"/>
        <w:ind w:firstLine="851"/>
        <w:contextualSpacing/>
        <w:jc w:val="both"/>
        <w:rPr>
          <w:rFonts w:ascii="Times New Roman" w:hAnsi="Times New Roman" w:cs="Times New Roman"/>
          <w:b/>
          <w:color w:val="auto"/>
          <w:sz w:val="28"/>
          <w:szCs w:val="28"/>
          <w:lang w:eastAsia="ru-RU"/>
        </w:rPr>
      </w:pPr>
      <w:bookmarkStart w:id="35" w:name="_Toc434588868"/>
      <w:bookmarkStart w:id="36" w:name="_Toc434588865"/>
      <w:r w:rsidRPr="007245DD">
        <w:rPr>
          <w:rFonts w:ascii="Times New Roman" w:hAnsi="Times New Roman" w:cs="Times New Roman"/>
          <w:b/>
          <w:color w:val="auto"/>
          <w:sz w:val="28"/>
          <w:szCs w:val="28"/>
          <w:lang w:eastAsia="ru-RU"/>
        </w:rPr>
        <w:t>2.5.</w:t>
      </w:r>
      <w:r>
        <w:rPr>
          <w:rFonts w:ascii="Times New Roman" w:hAnsi="Times New Roman" w:cs="Times New Roman"/>
          <w:b/>
          <w:color w:val="auto"/>
          <w:sz w:val="28"/>
          <w:szCs w:val="28"/>
          <w:lang w:eastAsia="ru-RU"/>
        </w:rPr>
        <w:t>7</w:t>
      </w:r>
      <w:r w:rsidRPr="007245DD">
        <w:rPr>
          <w:rFonts w:ascii="Times New Roman" w:hAnsi="Times New Roman" w:cs="Times New Roman"/>
          <w:b/>
          <w:color w:val="auto"/>
          <w:sz w:val="28"/>
          <w:szCs w:val="28"/>
          <w:lang w:eastAsia="ru-RU"/>
        </w:rPr>
        <w:t xml:space="preserve"> Воздействие на окружающую среду</w:t>
      </w:r>
      <w:bookmarkEnd w:id="35"/>
      <w:r w:rsidRPr="004340C9">
        <w:rPr>
          <w:rFonts w:ascii="Times New Roman" w:hAnsi="Times New Roman" w:cs="Times New Roman"/>
          <w:b/>
          <w:color w:val="auto"/>
          <w:sz w:val="28"/>
          <w:szCs w:val="28"/>
          <w:lang w:eastAsia="ru-RU"/>
        </w:rPr>
        <w:tab/>
      </w:r>
    </w:p>
    <w:p w:rsidR="00FB6BC3" w:rsidRPr="00A0457D" w:rsidRDefault="00FB6BC3" w:rsidP="00FB6BC3">
      <w:pPr>
        <w:ind w:firstLine="851"/>
        <w:contextualSpacing/>
        <w:jc w:val="both"/>
      </w:pPr>
    </w:p>
    <w:p w:rsidR="00FB6BC3" w:rsidRPr="004340C9" w:rsidRDefault="00FB6BC3" w:rsidP="00FB6BC3">
      <w:pPr>
        <w:tabs>
          <w:tab w:val="left" w:pos="1134"/>
        </w:tabs>
        <w:ind w:firstLine="851"/>
        <w:contextualSpacing/>
        <w:jc w:val="both"/>
        <w:rPr>
          <w:rFonts w:eastAsia="Times New Roman"/>
          <w:noProof/>
          <w:sz w:val="28"/>
          <w:szCs w:val="28"/>
        </w:rPr>
      </w:pPr>
      <w:r w:rsidRPr="004340C9">
        <w:rPr>
          <w:rFonts w:eastAsia="Times New Roman"/>
          <w:noProof/>
          <w:sz w:val="28"/>
          <w:szCs w:val="28"/>
        </w:rPr>
        <w:t>Элементы системы электроснабжения, оказывающие воздействие на окружающую среду после истечения нормативного срока эксплуатации:</w:t>
      </w:r>
    </w:p>
    <w:p w:rsidR="00FB6BC3" w:rsidRPr="004340C9" w:rsidRDefault="00FB6BC3" w:rsidP="00FB6BC3">
      <w:pPr>
        <w:pStyle w:val="a9"/>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масляные силовые трансформаторы и высоковольтные масляные выключатели;</w:t>
      </w:r>
    </w:p>
    <w:p w:rsidR="00FB6BC3" w:rsidRPr="004340C9" w:rsidRDefault="00FB6BC3" w:rsidP="00FB6BC3">
      <w:pPr>
        <w:pStyle w:val="a9"/>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аккумуляторные батареи;</w:t>
      </w:r>
    </w:p>
    <w:p w:rsidR="00FB6BC3" w:rsidRPr="004340C9" w:rsidRDefault="00FB6BC3" w:rsidP="00FB6BC3">
      <w:pPr>
        <w:pStyle w:val="a9"/>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масляные кабели.</w:t>
      </w:r>
    </w:p>
    <w:p w:rsidR="00FB6BC3" w:rsidRPr="004340C9" w:rsidRDefault="00FB6BC3" w:rsidP="00FB6BC3">
      <w:pPr>
        <w:ind w:firstLine="851"/>
        <w:contextualSpacing/>
        <w:jc w:val="both"/>
        <w:rPr>
          <w:rFonts w:eastAsia="Times New Roman"/>
          <w:sz w:val="28"/>
          <w:szCs w:val="28"/>
        </w:rPr>
      </w:pPr>
      <w:r w:rsidRPr="004340C9">
        <w:rPr>
          <w:rFonts w:eastAsia="Times New Roman"/>
          <w:sz w:val="28"/>
          <w:szCs w:val="28"/>
        </w:rPr>
        <w:t>Для снижения площади лесонасаждений,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FB6BC3" w:rsidRPr="004340C9" w:rsidRDefault="00FB6BC3" w:rsidP="00FB6BC3">
      <w:pPr>
        <w:ind w:firstLine="851"/>
        <w:contextualSpacing/>
        <w:jc w:val="both"/>
        <w:rPr>
          <w:rFonts w:eastAsia="Times New Roman"/>
          <w:sz w:val="28"/>
          <w:szCs w:val="28"/>
        </w:rPr>
      </w:pPr>
      <w:r w:rsidRPr="004340C9">
        <w:rPr>
          <w:rFonts w:eastAsia="Times New Roman"/>
          <w:sz w:val="28"/>
          <w:szCs w:val="28"/>
        </w:rPr>
        <w:t xml:space="preserve">Для снижения вредного воздействия на почвы при строительстве объектов электроэнергетики необходимо соблюдать технологию строительства, установленную нормативной документацией для данного климатического района. </w:t>
      </w:r>
    </w:p>
    <w:p w:rsidR="00FB6BC3" w:rsidRPr="004340C9" w:rsidRDefault="00FB6BC3" w:rsidP="00FB6BC3">
      <w:pPr>
        <w:ind w:firstLine="851"/>
        <w:contextualSpacing/>
        <w:jc w:val="both"/>
        <w:rPr>
          <w:rFonts w:eastAsia="Times New Roman"/>
          <w:sz w:val="28"/>
          <w:szCs w:val="28"/>
        </w:rPr>
      </w:pPr>
      <w:r w:rsidRPr="004340C9">
        <w:rPr>
          <w:rFonts w:eastAsia="Times New Roman"/>
          <w:sz w:val="28"/>
          <w:szCs w:val="28"/>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rsidR="00FB6BC3" w:rsidRDefault="00FB6BC3" w:rsidP="00FB6BC3">
      <w:pPr>
        <w:ind w:firstLine="851"/>
        <w:contextualSpacing/>
        <w:jc w:val="both"/>
        <w:rPr>
          <w:rFonts w:eastAsia="Times New Roman"/>
          <w:sz w:val="28"/>
          <w:szCs w:val="28"/>
        </w:rPr>
      </w:pPr>
      <w:r w:rsidRPr="004340C9">
        <w:rPr>
          <w:rFonts w:eastAsia="Times New Roman"/>
          <w:sz w:val="28"/>
          <w:szCs w:val="28"/>
        </w:rPr>
        <w:t>Для исключения опасности нанесения ущерба окружающей среде возможно применение сухих трансформаторов и вакуумных выключателей взамен масляных.</w:t>
      </w:r>
    </w:p>
    <w:p w:rsidR="00FB6BC3" w:rsidRPr="004340C9" w:rsidRDefault="00FB6BC3" w:rsidP="00FB6BC3">
      <w:pPr>
        <w:ind w:firstLine="851"/>
        <w:contextualSpacing/>
        <w:jc w:val="both"/>
        <w:rPr>
          <w:rFonts w:eastAsia="Times New Roman"/>
          <w:sz w:val="28"/>
          <w:szCs w:val="28"/>
        </w:rPr>
      </w:pPr>
    </w:p>
    <w:p w:rsidR="00FB6BC3" w:rsidRDefault="00FB6BC3" w:rsidP="00FB6BC3">
      <w:pPr>
        <w:pStyle w:val="2"/>
        <w:spacing w:before="0" w:line="240" w:lineRule="auto"/>
        <w:ind w:firstLine="851"/>
        <w:contextualSpacing/>
        <w:jc w:val="both"/>
        <w:rPr>
          <w:rFonts w:ascii="Times New Roman" w:hAnsi="Times New Roman" w:cs="Times New Roman"/>
          <w:b/>
          <w:color w:val="000000" w:themeColor="text1"/>
          <w:sz w:val="28"/>
          <w:szCs w:val="28"/>
          <w:lang w:eastAsia="ru-RU"/>
        </w:rPr>
      </w:pPr>
    </w:p>
    <w:p w:rsidR="00FB6BC3" w:rsidRDefault="00FB6BC3" w:rsidP="00FB6BC3">
      <w:pPr>
        <w:pStyle w:val="2"/>
        <w:spacing w:before="0" w:line="240" w:lineRule="auto"/>
        <w:ind w:firstLine="851"/>
        <w:contextualSpacing/>
        <w:jc w:val="both"/>
        <w:rPr>
          <w:rFonts w:ascii="Times New Roman" w:hAnsi="Times New Roman" w:cs="Times New Roman"/>
          <w:b/>
          <w:color w:val="000000" w:themeColor="text1"/>
          <w:sz w:val="28"/>
          <w:szCs w:val="28"/>
          <w:lang w:eastAsia="ru-RU"/>
        </w:rPr>
      </w:pPr>
      <w:r w:rsidRPr="007245DD">
        <w:rPr>
          <w:rFonts w:ascii="Times New Roman" w:hAnsi="Times New Roman" w:cs="Times New Roman"/>
          <w:b/>
          <w:color w:val="000000" w:themeColor="text1"/>
          <w:sz w:val="28"/>
          <w:szCs w:val="28"/>
          <w:lang w:eastAsia="ru-RU"/>
        </w:rPr>
        <w:t>2.5.8 Тарифы на услуги электроснабжения</w:t>
      </w:r>
      <w:bookmarkEnd w:id="36"/>
    </w:p>
    <w:p w:rsidR="00FB6BC3" w:rsidRPr="00A0457D" w:rsidRDefault="00FB6BC3" w:rsidP="00FB6BC3">
      <w:pPr>
        <w:ind w:firstLine="851"/>
        <w:contextualSpacing/>
        <w:jc w:val="both"/>
      </w:pPr>
    </w:p>
    <w:p w:rsidR="00FB6BC3" w:rsidRDefault="00FB6BC3" w:rsidP="00FB6BC3">
      <w:pPr>
        <w:ind w:firstLine="851"/>
        <w:contextualSpacing/>
        <w:jc w:val="both"/>
        <w:rPr>
          <w:bCs/>
          <w:sz w:val="28"/>
          <w:szCs w:val="28"/>
        </w:rPr>
      </w:pPr>
      <w:bookmarkStart w:id="37" w:name="_Toc434588867"/>
      <w:r w:rsidRPr="004340C9">
        <w:rPr>
          <w:bCs/>
          <w:sz w:val="28"/>
          <w:szCs w:val="28"/>
        </w:rPr>
        <w:t xml:space="preserve">Тарифы на электроснабжение </w:t>
      </w:r>
      <w:r>
        <w:rPr>
          <w:bCs/>
          <w:sz w:val="28"/>
          <w:szCs w:val="28"/>
        </w:rPr>
        <w:t>представлены в таблице 2.5.9.1.</w:t>
      </w:r>
    </w:p>
    <w:p w:rsidR="00FB6BC3" w:rsidRDefault="00FB6BC3" w:rsidP="00FB6BC3">
      <w:pPr>
        <w:ind w:firstLine="851"/>
        <w:contextualSpacing/>
        <w:jc w:val="both"/>
        <w:rPr>
          <w:bCs/>
          <w:sz w:val="28"/>
          <w:szCs w:val="28"/>
        </w:rPr>
      </w:pPr>
    </w:p>
    <w:p w:rsidR="00FB6BC3" w:rsidRDefault="00FB6BC3" w:rsidP="00FB6BC3">
      <w:pPr>
        <w:ind w:firstLine="851"/>
        <w:contextualSpacing/>
        <w:jc w:val="right"/>
        <w:rPr>
          <w:bCs/>
          <w:sz w:val="28"/>
          <w:szCs w:val="28"/>
        </w:rPr>
      </w:pPr>
    </w:p>
    <w:p w:rsidR="00FB6BC3" w:rsidRPr="004340C9" w:rsidRDefault="00FB6BC3" w:rsidP="00FB6BC3">
      <w:pPr>
        <w:ind w:firstLine="851"/>
        <w:contextualSpacing/>
        <w:jc w:val="right"/>
        <w:rPr>
          <w:bCs/>
          <w:sz w:val="28"/>
          <w:szCs w:val="28"/>
        </w:rPr>
      </w:pPr>
      <w:r w:rsidRPr="004340C9">
        <w:rPr>
          <w:bCs/>
          <w:sz w:val="28"/>
          <w:szCs w:val="28"/>
        </w:rPr>
        <w:t xml:space="preserve">Таблица </w:t>
      </w:r>
      <w:r>
        <w:rPr>
          <w:bCs/>
          <w:sz w:val="28"/>
          <w:szCs w:val="28"/>
        </w:rPr>
        <w:t>2</w:t>
      </w:r>
      <w:r w:rsidRPr="004340C9">
        <w:rPr>
          <w:bCs/>
          <w:sz w:val="28"/>
          <w:szCs w:val="28"/>
        </w:rPr>
        <w:t>.5.</w:t>
      </w:r>
      <w:r>
        <w:rPr>
          <w:bCs/>
          <w:sz w:val="28"/>
          <w:szCs w:val="28"/>
        </w:rPr>
        <w:t>8.1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3"/>
        <w:gridCol w:w="1427"/>
        <w:gridCol w:w="1843"/>
        <w:gridCol w:w="1842"/>
        <w:gridCol w:w="1843"/>
      </w:tblGrid>
      <w:tr w:rsidR="00FB6BC3" w:rsidRPr="00335C07" w:rsidTr="00F04671">
        <w:tc>
          <w:tcPr>
            <w:tcW w:w="3393" w:type="dxa"/>
            <w:vMerge w:val="restart"/>
            <w:shd w:val="clear" w:color="auto" w:fill="auto"/>
            <w:vAlign w:val="center"/>
          </w:tcPr>
          <w:p w:rsidR="00FB6BC3" w:rsidRPr="00335C07" w:rsidRDefault="00FB6BC3" w:rsidP="00F04671">
            <w:pPr>
              <w:jc w:val="center"/>
              <w:rPr>
                <w:b/>
                <w:lang w:eastAsia="ar-SA"/>
              </w:rPr>
            </w:pPr>
            <w:r w:rsidRPr="00335C07">
              <w:rPr>
                <w:b/>
                <w:lang w:eastAsia="ar-SA"/>
              </w:rPr>
              <w:t>Тарифы</w:t>
            </w:r>
          </w:p>
        </w:tc>
        <w:tc>
          <w:tcPr>
            <w:tcW w:w="1427" w:type="dxa"/>
            <w:vMerge w:val="restart"/>
            <w:shd w:val="clear" w:color="auto" w:fill="auto"/>
          </w:tcPr>
          <w:p w:rsidR="00FB6BC3" w:rsidRPr="00335C07" w:rsidRDefault="00FB6BC3" w:rsidP="00F04671">
            <w:pPr>
              <w:rPr>
                <w:b/>
                <w:lang w:eastAsia="ar-SA"/>
              </w:rPr>
            </w:pPr>
            <w:r w:rsidRPr="00335C07">
              <w:rPr>
                <w:b/>
                <w:lang w:eastAsia="ar-SA"/>
              </w:rPr>
              <w:t>Единица измерения</w:t>
            </w:r>
          </w:p>
        </w:tc>
        <w:tc>
          <w:tcPr>
            <w:tcW w:w="1843" w:type="dxa"/>
            <w:shd w:val="clear" w:color="auto" w:fill="auto"/>
            <w:vAlign w:val="center"/>
          </w:tcPr>
          <w:p w:rsidR="00FB6BC3" w:rsidRPr="00335C07" w:rsidRDefault="00FB6BC3" w:rsidP="00F04671">
            <w:pPr>
              <w:rPr>
                <w:b/>
                <w:lang w:eastAsia="ar-SA"/>
              </w:rPr>
            </w:pPr>
            <w:r w:rsidRPr="00335C07">
              <w:rPr>
                <w:b/>
                <w:lang w:eastAsia="ar-SA"/>
              </w:rPr>
              <w:t>2014 год</w:t>
            </w:r>
          </w:p>
        </w:tc>
        <w:tc>
          <w:tcPr>
            <w:tcW w:w="1842" w:type="dxa"/>
            <w:shd w:val="clear" w:color="auto" w:fill="auto"/>
            <w:vAlign w:val="center"/>
          </w:tcPr>
          <w:p w:rsidR="00FB6BC3" w:rsidRPr="00335C07" w:rsidRDefault="00FB6BC3" w:rsidP="00F04671">
            <w:pPr>
              <w:rPr>
                <w:b/>
                <w:lang w:eastAsia="ar-SA"/>
              </w:rPr>
            </w:pPr>
            <w:r w:rsidRPr="00335C07">
              <w:rPr>
                <w:b/>
                <w:lang w:eastAsia="ar-SA"/>
              </w:rPr>
              <w:t>2015 год</w:t>
            </w:r>
          </w:p>
        </w:tc>
        <w:tc>
          <w:tcPr>
            <w:tcW w:w="1843" w:type="dxa"/>
          </w:tcPr>
          <w:p w:rsidR="00FB6BC3" w:rsidRPr="00335C07" w:rsidRDefault="00FB6BC3" w:rsidP="00F04671">
            <w:pPr>
              <w:rPr>
                <w:b/>
                <w:lang w:eastAsia="ar-SA"/>
              </w:rPr>
            </w:pPr>
            <w:r w:rsidRPr="00335C07">
              <w:rPr>
                <w:b/>
                <w:lang w:eastAsia="ar-SA"/>
              </w:rPr>
              <w:t>2016 год</w:t>
            </w:r>
          </w:p>
        </w:tc>
      </w:tr>
      <w:tr w:rsidR="00FB6BC3" w:rsidRPr="00335C07" w:rsidTr="00F04671">
        <w:tc>
          <w:tcPr>
            <w:tcW w:w="3393" w:type="dxa"/>
            <w:vMerge/>
            <w:shd w:val="clear" w:color="auto" w:fill="auto"/>
          </w:tcPr>
          <w:p w:rsidR="00FB6BC3" w:rsidRPr="00335C07" w:rsidRDefault="00FB6BC3" w:rsidP="00F04671">
            <w:pPr>
              <w:rPr>
                <w:b/>
                <w:lang w:eastAsia="ar-SA"/>
              </w:rPr>
            </w:pPr>
          </w:p>
        </w:tc>
        <w:tc>
          <w:tcPr>
            <w:tcW w:w="1427" w:type="dxa"/>
            <w:vMerge/>
            <w:shd w:val="clear" w:color="auto" w:fill="auto"/>
          </w:tcPr>
          <w:p w:rsidR="00FB6BC3" w:rsidRPr="00335C07" w:rsidRDefault="00FB6BC3" w:rsidP="00F04671">
            <w:pPr>
              <w:rPr>
                <w:b/>
                <w:lang w:eastAsia="ar-SA"/>
              </w:rPr>
            </w:pPr>
          </w:p>
        </w:tc>
        <w:tc>
          <w:tcPr>
            <w:tcW w:w="1843" w:type="dxa"/>
            <w:shd w:val="clear" w:color="auto" w:fill="auto"/>
            <w:vAlign w:val="center"/>
          </w:tcPr>
          <w:p w:rsidR="00FB6BC3" w:rsidRPr="00335C07" w:rsidRDefault="00FB6BC3" w:rsidP="00F04671">
            <w:pPr>
              <w:rPr>
                <w:b/>
                <w:sz w:val="18"/>
                <w:szCs w:val="18"/>
                <w:lang w:eastAsia="ar-SA"/>
              </w:rPr>
            </w:pPr>
            <w:r w:rsidRPr="00335C07">
              <w:rPr>
                <w:b/>
                <w:sz w:val="18"/>
                <w:szCs w:val="18"/>
                <w:lang w:eastAsia="ar-SA"/>
              </w:rPr>
              <w:t xml:space="preserve"> 01.01.</w:t>
            </w:r>
            <w:r>
              <w:rPr>
                <w:b/>
                <w:sz w:val="18"/>
                <w:szCs w:val="18"/>
                <w:lang w:eastAsia="ar-SA"/>
              </w:rPr>
              <w:t xml:space="preserve"> </w:t>
            </w:r>
            <w:r w:rsidRPr="00335C07">
              <w:rPr>
                <w:b/>
                <w:sz w:val="18"/>
                <w:szCs w:val="18"/>
                <w:lang w:eastAsia="ar-SA"/>
              </w:rPr>
              <w:t>- 0.06.2014</w:t>
            </w:r>
          </w:p>
        </w:tc>
        <w:tc>
          <w:tcPr>
            <w:tcW w:w="1842" w:type="dxa"/>
            <w:shd w:val="clear" w:color="auto" w:fill="auto"/>
          </w:tcPr>
          <w:p w:rsidR="00FB6BC3" w:rsidRPr="00335C07" w:rsidRDefault="00FB6BC3" w:rsidP="00F04671">
            <w:pPr>
              <w:rPr>
                <w:b/>
                <w:sz w:val="18"/>
                <w:szCs w:val="18"/>
                <w:lang w:eastAsia="ar-SA"/>
              </w:rPr>
            </w:pPr>
            <w:r w:rsidRPr="00335C07">
              <w:rPr>
                <w:b/>
                <w:sz w:val="18"/>
                <w:szCs w:val="18"/>
                <w:lang w:eastAsia="ar-SA"/>
              </w:rPr>
              <w:t>01.01.</w:t>
            </w:r>
            <w:r>
              <w:rPr>
                <w:b/>
                <w:sz w:val="18"/>
                <w:szCs w:val="18"/>
                <w:lang w:eastAsia="ar-SA"/>
              </w:rPr>
              <w:t xml:space="preserve"> </w:t>
            </w:r>
            <w:r w:rsidRPr="00335C07">
              <w:rPr>
                <w:b/>
                <w:sz w:val="18"/>
                <w:szCs w:val="18"/>
                <w:lang w:eastAsia="ar-SA"/>
              </w:rPr>
              <w:t>-</w:t>
            </w:r>
            <w:r>
              <w:rPr>
                <w:b/>
                <w:sz w:val="18"/>
                <w:szCs w:val="18"/>
                <w:lang w:eastAsia="ar-SA"/>
              </w:rPr>
              <w:t xml:space="preserve"> </w:t>
            </w:r>
            <w:r w:rsidRPr="00335C07">
              <w:rPr>
                <w:b/>
                <w:sz w:val="18"/>
                <w:szCs w:val="18"/>
                <w:lang w:eastAsia="ar-SA"/>
              </w:rPr>
              <w:t>31.12.2015</w:t>
            </w:r>
          </w:p>
        </w:tc>
        <w:tc>
          <w:tcPr>
            <w:tcW w:w="1843" w:type="dxa"/>
          </w:tcPr>
          <w:p w:rsidR="00FB6BC3" w:rsidRPr="00335C07" w:rsidRDefault="00FB6BC3" w:rsidP="00F04671">
            <w:pPr>
              <w:rPr>
                <w:b/>
                <w:sz w:val="18"/>
                <w:szCs w:val="18"/>
                <w:lang w:eastAsia="ar-SA"/>
              </w:rPr>
            </w:pPr>
            <w:r w:rsidRPr="00335C07">
              <w:rPr>
                <w:b/>
                <w:sz w:val="18"/>
                <w:szCs w:val="18"/>
                <w:lang w:eastAsia="ar-SA"/>
              </w:rPr>
              <w:t>01.01.</w:t>
            </w:r>
            <w:r>
              <w:rPr>
                <w:b/>
                <w:sz w:val="18"/>
                <w:szCs w:val="18"/>
                <w:lang w:eastAsia="ar-SA"/>
              </w:rPr>
              <w:t xml:space="preserve"> </w:t>
            </w:r>
            <w:r w:rsidRPr="00335C07">
              <w:rPr>
                <w:b/>
                <w:sz w:val="18"/>
                <w:szCs w:val="18"/>
                <w:lang w:eastAsia="ar-SA"/>
              </w:rPr>
              <w:t>- 30.06.2016</w:t>
            </w:r>
          </w:p>
        </w:tc>
      </w:tr>
      <w:tr w:rsidR="00FB6BC3" w:rsidRPr="00335C07" w:rsidTr="00F04671">
        <w:tc>
          <w:tcPr>
            <w:tcW w:w="3393" w:type="dxa"/>
            <w:shd w:val="clear" w:color="auto" w:fill="auto"/>
          </w:tcPr>
          <w:p w:rsidR="00FB6BC3" w:rsidRPr="00335C07" w:rsidRDefault="00FB6BC3" w:rsidP="00F04671">
            <w:pPr>
              <w:rPr>
                <w:lang w:eastAsia="ar-SA"/>
              </w:rPr>
            </w:pPr>
            <w:r w:rsidRPr="00335C07">
              <w:rPr>
                <w:lang w:eastAsia="ar-SA"/>
              </w:rPr>
              <w:t>Для населения (с НДС)</w:t>
            </w:r>
          </w:p>
        </w:tc>
        <w:tc>
          <w:tcPr>
            <w:tcW w:w="1427" w:type="dxa"/>
            <w:shd w:val="clear" w:color="auto" w:fill="auto"/>
            <w:vAlign w:val="center"/>
          </w:tcPr>
          <w:p w:rsidR="00FB6BC3" w:rsidRPr="00335C07" w:rsidRDefault="00FB6BC3" w:rsidP="00F04671">
            <w:pPr>
              <w:rPr>
                <w:lang w:eastAsia="ar-SA"/>
              </w:rPr>
            </w:pPr>
            <w:r w:rsidRPr="00335C07">
              <w:rPr>
                <w:lang w:eastAsia="ar-SA"/>
              </w:rPr>
              <w:t>Руб./кВт/</w:t>
            </w:r>
            <w:proofErr w:type="gramStart"/>
            <w:r w:rsidRPr="00335C07">
              <w:rPr>
                <w:lang w:eastAsia="ar-SA"/>
              </w:rPr>
              <w:t>ч</w:t>
            </w:r>
            <w:proofErr w:type="gramEnd"/>
          </w:p>
        </w:tc>
        <w:tc>
          <w:tcPr>
            <w:tcW w:w="1843" w:type="dxa"/>
            <w:shd w:val="clear" w:color="auto" w:fill="auto"/>
            <w:vAlign w:val="center"/>
          </w:tcPr>
          <w:p w:rsidR="00FB6BC3" w:rsidRPr="00335C07" w:rsidRDefault="00FB6BC3" w:rsidP="00F04671">
            <w:r w:rsidRPr="00335C07">
              <w:t>1,65</w:t>
            </w:r>
          </w:p>
        </w:tc>
        <w:tc>
          <w:tcPr>
            <w:tcW w:w="1842" w:type="dxa"/>
            <w:shd w:val="clear" w:color="auto" w:fill="auto"/>
            <w:vAlign w:val="center"/>
          </w:tcPr>
          <w:p w:rsidR="00FB6BC3" w:rsidRPr="00335C07" w:rsidRDefault="00FB6BC3" w:rsidP="00F04671">
            <w:r w:rsidRPr="00335C07">
              <w:t>1,65</w:t>
            </w:r>
          </w:p>
        </w:tc>
        <w:tc>
          <w:tcPr>
            <w:tcW w:w="1843" w:type="dxa"/>
            <w:shd w:val="clear" w:color="auto" w:fill="auto"/>
            <w:vAlign w:val="center"/>
          </w:tcPr>
          <w:p w:rsidR="00FB6BC3" w:rsidRPr="00335C07" w:rsidRDefault="00FB6BC3" w:rsidP="00F04671">
            <w:r w:rsidRPr="00335C07">
              <w:t>1,79</w:t>
            </w:r>
          </w:p>
        </w:tc>
      </w:tr>
      <w:tr w:rsidR="00FB6BC3" w:rsidRPr="00335C07" w:rsidTr="00F04671">
        <w:tc>
          <w:tcPr>
            <w:tcW w:w="3393" w:type="dxa"/>
            <w:shd w:val="clear" w:color="auto" w:fill="auto"/>
          </w:tcPr>
          <w:p w:rsidR="00FB6BC3" w:rsidRPr="00335C07" w:rsidRDefault="00FB6BC3" w:rsidP="00F04671">
            <w:pPr>
              <w:rPr>
                <w:lang w:eastAsia="ar-SA"/>
              </w:rPr>
            </w:pPr>
            <w:r w:rsidRPr="00335C07">
              <w:rPr>
                <w:lang w:eastAsia="ar-SA"/>
              </w:rPr>
              <w:t>Для бюджетных потребителей (без НДС)</w:t>
            </w:r>
          </w:p>
        </w:tc>
        <w:tc>
          <w:tcPr>
            <w:tcW w:w="1427" w:type="dxa"/>
            <w:shd w:val="clear" w:color="auto" w:fill="auto"/>
            <w:vAlign w:val="center"/>
          </w:tcPr>
          <w:p w:rsidR="00FB6BC3" w:rsidRPr="00335C07" w:rsidRDefault="00FB6BC3" w:rsidP="00F04671">
            <w:pPr>
              <w:rPr>
                <w:lang w:eastAsia="ar-SA"/>
              </w:rPr>
            </w:pPr>
            <w:r w:rsidRPr="00335C07">
              <w:rPr>
                <w:lang w:eastAsia="ar-SA"/>
              </w:rPr>
              <w:t>Руб./кВт/</w:t>
            </w:r>
            <w:proofErr w:type="gramStart"/>
            <w:r w:rsidRPr="00335C07">
              <w:rPr>
                <w:lang w:eastAsia="ar-SA"/>
              </w:rPr>
              <w:t>ч</w:t>
            </w:r>
            <w:proofErr w:type="gramEnd"/>
          </w:p>
        </w:tc>
        <w:tc>
          <w:tcPr>
            <w:tcW w:w="1843" w:type="dxa"/>
            <w:shd w:val="clear" w:color="auto" w:fill="auto"/>
            <w:vAlign w:val="center"/>
          </w:tcPr>
          <w:p w:rsidR="00FB6BC3" w:rsidRPr="00335C07" w:rsidRDefault="00FB6BC3" w:rsidP="00F04671">
            <w:r w:rsidRPr="00335C07">
              <w:t>3,45</w:t>
            </w:r>
          </w:p>
        </w:tc>
        <w:tc>
          <w:tcPr>
            <w:tcW w:w="1842" w:type="dxa"/>
            <w:shd w:val="clear" w:color="auto" w:fill="auto"/>
            <w:vAlign w:val="center"/>
          </w:tcPr>
          <w:p w:rsidR="00FB6BC3" w:rsidRPr="00335C07" w:rsidRDefault="00FB6BC3" w:rsidP="00F04671">
            <w:r w:rsidRPr="00335C07">
              <w:t>3,37</w:t>
            </w:r>
          </w:p>
        </w:tc>
        <w:tc>
          <w:tcPr>
            <w:tcW w:w="1843" w:type="dxa"/>
            <w:shd w:val="clear" w:color="auto" w:fill="auto"/>
            <w:vAlign w:val="center"/>
          </w:tcPr>
          <w:p w:rsidR="00FB6BC3" w:rsidRPr="00335C07" w:rsidRDefault="00FB6BC3" w:rsidP="00F04671">
            <w:r w:rsidRPr="00335C07">
              <w:t>4,42</w:t>
            </w:r>
          </w:p>
        </w:tc>
      </w:tr>
    </w:tbl>
    <w:p w:rsidR="00FB6BC3" w:rsidRDefault="00FB6BC3" w:rsidP="00FB6BC3">
      <w:pPr>
        <w:pStyle w:val="2"/>
        <w:spacing w:before="0" w:line="240" w:lineRule="auto"/>
        <w:ind w:firstLine="851"/>
        <w:contextualSpacing/>
        <w:jc w:val="both"/>
        <w:rPr>
          <w:rFonts w:ascii="Times New Roman" w:hAnsi="Times New Roman" w:cs="Times New Roman"/>
          <w:b/>
          <w:color w:val="auto"/>
          <w:sz w:val="28"/>
          <w:szCs w:val="28"/>
        </w:rPr>
      </w:pPr>
    </w:p>
    <w:p w:rsidR="00FB6BC3" w:rsidRDefault="00FB6BC3" w:rsidP="00FB6BC3">
      <w:pPr>
        <w:pStyle w:val="2"/>
        <w:spacing w:before="0" w:line="240" w:lineRule="auto"/>
        <w:ind w:firstLine="851"/>
        <w:contextualSpacing/>
        <w:jc w:val="both"/>
        <w:rPr>
          <w:rFonts w:ascii="Times New Roman" w:hAnsi="Times New Roman" w:cs="Times New Roman"/>
          <w:b/>
          <w:color w:val="auto"/>
          <w:sz w:val="28"/>
          <w:szCs w:val="28"/>
        </w:rPr>
      </w:pPr>
      <w:r w:rsidRPr="00AA04C7">
        <w:rPr>
          <w:rFonts w:ascii="Times New Roman" w:hAnsi="Times New Roman" w:cs="Times New Roman"/>
          <w:b/>
          <w:color w:val="auto"/>
          <w:sz w:val="28"/>
          <w:szCs w:val="28"/>
        </w:rPr>
        <w:t>2.5.10 Технические и технологические проблемы в системе</w:t>
      </w:r>
      <w:bookmarkEnd w:id="37"/>
    </w:p>
    <w:p w:rsidR="00FB6BC3" w:rsidRPr="007245DD" w:rsidRDefault="00FB6BC3" w:rsidP="00FB6BC3"/>
    <w:p w:rsidR="00FB6BC3" w:rsidRPr="000A5D3C" w:rsidRDefault="00FB6BC3" w:rsidP="00FB6BC3">
      <w:pPr>
        <w:pStyle w:val="a9"/>
        <w:widowControl w:val="0"/>
        <w:suppressAutoHyphens/>
        <w:autoSpaceDE w:val="0"/>
        <w:spacing w:after="0" w:line="240" w:lineRule="auto"/>
        <w:ind w:left="0" w:firstLine="851"/>
        <w:jc w:val="both"/>
        <w:rPr>
          <w:rFonts w:ascii="Times New Roman" w:eastAsia="Times New Roman" w:hAnsi="Times New Roman"/>
          <w:sz w:val="28"/>
          <w:szCs w:val="24"/>
          <w:lang w:eastAsia="ru-RU"/>
        </w:rPr>
      </w:pPr>
      <w:bookmarkStart w:id="38" w:name="_Toc434588869"/>
      <w:r>
        <w:rPr>
          <w:rFonts w:ascii="Times New Roman" w:eastAsia="Times New Roman" w:hAnsi="Times New Roman"/>
          <w:sz w:val="28"/>
          <w:szCs w:val="24"/>
          <w:lang w:eastAsia="ru-RU"/>
        </w:rPr>
        <w:t>За время эксплуатации есть вероятность возникновения следующих проблем:</w:t>
      </w:r>
    </w:p>
    <w:p w:rsidR="00FB6BC3" w:rsidRDefault="00FB6BC3" w:rsidP="00FB6BC3">
      <w:pPr>
        <w:pStyle w:val="a9"/>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отсутствие автоматизированной системы управления уличным ночным освещением;</w:t>
      </w:r>
    </w:p>
    <w:p w:rsidR="00FB6BC3" w:rsidRDefault="00FB6BC3" w:rsidP="00FB6BC3">
      <w:pPr>
        <w:pStyle w:val="a9"/>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ветхие опоры ЛЭП;</w:t>
      </w:r>
    </w:p>
    <w:p w:rsidR="00FB6BC3" w:rsidRDefault="00FB6BC3" w:rsidP="00FB6BC3">
      <w:pPr>
        <w:pStyle w:val="a9"/>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износ линий электропередач и трансформаторных подстанций.</w:t>
      </w:r>
    </w:p>
    <w:p w:rsidR="00FB6BC3" w:rsidRPr="00AA04C7" w:rsidRDefault="00FB6BC3" w:rsidP="00FB6BC3">
      <w:pPr>
        <w:widowControl w:val="0"/>
        <w:suppressAutoHyphens/>
        <w:autoSpaceDE w:val="0"/>
        <w:jc w:val="both"/>
        <w:rPr>
          <w:rFonts w:eastAsia="Times New Roman"/>
          <w:sz w:val="28"/>
        </w:rPr>
      </w:pPr>
    </w:p>
    <w:p w:rsidR="00FB6BC3" w:rsidRPr="004340C9" w:rsidRDefault="00FB6BC3" w:rsidP="00FB6BC3">
      <w:pPr>
        <w:ind w:firstLine="851"/>
        <w:contextualSpacing/>
        <w:jc w:val="both"/>
        <w:outlineLvl w:val="1"/>
        <w:rPr>
          <w:rFonts w:eastAsia="Times New Roman"/>
          <w:b/>
          <w:sz w:val="28"/>
          <w:szCs w:val="28"/>
        </w:rPr>
      </w:pPr>
      <w:r>
        <w:rPr>
          <w:rFonts w:eastAsia="Times New Roman"/>
          <w:b/>
          <w:sz w:val="28"/>
          <w:szCs w:val="28"/>
        </w:rPr>
        <w:t>2</w:t>
      </w:r>
      <w:r w:rsidRPr="004340C9">
        <w:rPr>
          <w:rFonts w:eastAsia="Times New Roman"/>
          <w:b/>
          <w:sz w:val="28"/>
          <w:szCs w:val="28"/>
        </w:rPr>
        <w:t>.6 Анализ существующего состояния системы сбора и утилизации ТБО</w:t>
      </w:r>
      <w:bookmarkEnd w:id="38"/>
    </w:p>
    <w:p w:rsidR="00FB6BC3" w:rsidRDefault="00FB6BC3" w:rsidP="00FB6BC3">
      <w:pPr>
        <w:pStyle w:val="2"/>
        <w:spacing w:before="0" w:line="240" w:lineRule="auto"/>
        <w:ind w:firstLine="851"/>
        <w:contextualSpacing/>
        <w:jc w:val="both"/>
        <w:rPr>
          <w:rFonts w:ascii="Times New Roman" w:eastAsia="TimesNewRoman" w:hAnsi="Times New Roman" w:cs="Times New Roman"/>
          <w:b/>
          <w:color w:val="auto"/>
          <w:sz w:val="28"/>
          <w:szCs w:val="28"/>
        </w:rPr>
      </w:pPr>
      <w:r w:rsidRPr="00AA04C7">
        <w:rPr>
          <w:rFonts w:ascii="Times New Roman" w:eastAsia="TimesNewRoman" w:hAnsi="Times New Roman" w:cs="Times New Roman"/>
          <w:b/>
          <w:color w:val="auto"/>
          <w:sz w:val="28"/>
          <w:szCs w:val="28"/>
        </w:rPr>
        <w:lastRenderedPageBreak/>
        <w:t>2.6.1 Институциональная структура</w:t>
      </w:r>
    </w:p>
    <w:p w:rsidR="00FB6BC3" w:rsidRPr="00225E40" w:rsidRDefault="00FB6BC3" w:rsidP="00FB6BC3">
      <w:pPr>
        <w:ind w:firstLine="851"/>
        <w:contextualSpacing/>
        <w:jc w:val="both"/>
      </w:pPr>
    </w:p>
    <w:p w:rsidR="00FB6BC3" w:rsidRDefault="00FB6BC3" w:rsidP="00FB6BC3">
      <w:pPr>
        <w:tabs>
          <w:tab w:val="left" w:pos="0"/>
          <w:tab w:val="left" w:pos="10200"/>
        </w:tabs>
        <w:ind w:right="-2" w:firstLine="567"/>
        <w:contextualSpacing/>
        <w:jc w:val="both"/>
        <w:rPr>
          <w:color w:val="000000"/>
          <w:sz w:val="28"/>
          <w:szCs w:val="28"/>
        </w:rPr>
      </w:pPr>
      <w:r w:rsidRPr="00052E6A">
        <w:rPr>
          <w:rFonts w:eastAsia="Times New Roman" w:cs="Arial"/>
          <w:sz w:val="28"/>
          <w:szCs w:val="28"/>
        </w:rPr>
        <w:t>Сбор и удаление ТБО осуществляется</w:t>
      </w:r>
      <w:r>
        <w:rPr>
          <w:rFonts w:eastAsia="Times New Roman" w:cs="Arial"/>
          <w:sz w:val="28"/>
          <w:szCs w:val="28"/>
        </w:rPr>
        <w:t xml:space="preserve"> </w:t>
      </w:r>
      <w:r w:rsidRPr="00971432">
        <w:rPr>
          <w:rFonts w:eastAsia="Times New Roman" w:cs="Arial"/>
          <w:sz w:val="28"/>
          <w:szCs w:val="28"/>
        </w:rPr>
        <w:t>ООО "</w:t>
      </w:r>
      <w:proofErr w:type="spellStart"/>
      <w:r w:rsidRPr="00971432">
        <w:rPr>
          <w:rFonts w:eastAsia="Times New Roman" w:cs="Arial"/>
          <w:sz w:val="28"/>
          <w:szCs w:val="28"/>
        </w:rPr>
        <w:t>СпецАвтоХозяйство</w:t>
      </w:r>
      <w:proofErr w:type="spellEnd"/>
      <w:r w:rsidRPr="00971432">
        <w:rPr>
          <w:rFonts w:eastAsia="Times New Roman" w:cs="Arial"/>
          <w:sz w:val="28"/>
          <w:szCs w:val="28"/>
        </w:rPr>
        <w:t>"</w:t>
      </w:r>
      <w:r w:rsidRPr="00052E6A">
        <w:rPr>
          <w:rFonts w:eastAsia="Times New Roman" w:cs="Arial"/>
          <w:sz w:val="28"/>
          <w:szCs w:val="28"/>
        </w:rPr>
        <w:t xml:space="preserve"> в сроки, предусмотренные санитарными правилами и пр</w:t>
      </w:r>
      <w:r>
        <w:rPr>
          <w:rFonts w:eastAsia="Times New Roman" w:cs="Arial"/>
          <w:sz w:val="28"/>
          <w:szCs w:val="28"/>
        </w:rPr>
        <w:t xml:space="preserve">авилами уборки населенных мест. </w:t>
      </w:r>
      <w:r w:rsidRPr="00C90EE8">
        <w:rPr>
          <w:color w:val="000000"/>
          <w:sz w:val="28"/>
          <w:szCs w:val="28"/>
        </w:rPr>
        <w:t>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r>
        <w:rPr>
          <w:color w:val="000000"/>
          <w:sz w:val="28"/>
          <w:szCs w:val="28"/>
        </w:rPr>
        <w:t xml:space="preserve"> </w:t>
      </w:r>
    </w:p>
    <w:p w:rsidR="00FB6BC3" w:rsidRDefault="00FB6BC3" w:rsidP="00FB6BC3">
      <w:pPr>
        <w:tabs>
          <w:tab w:val="left" w:pos="0"/>
          <w:tab w:val="left" w:pos="10200"/>
        </w:tabs>
        <w:ind w:right="-2" w:firstLine="567"/>
        <w:contextualSpacing/>
        <w:jc w:val="both"/>
        <w:rPr>
          <w:rFonts w:eastAsia="TimesNewRoman"/>
          <w:sz w:val="28"/>
          <w:szCs w:val="28"/>
        </w:rPr>
      </w:pPr>
      <w:r w:rsidRPr="00052E6A">
        <w:rPr>
          <w:sz w:val="28"/>
          <w:szCs w:val="28"/>
        </w:rPr>
        <w:t>Платежи потребителям услуг предъявляются непосредственно самой организацией, минуя управляющие организации, с бюджетными учреждениями и прочими потребителя</w:t>
      </w:r>
      <w:r>
        <w:rPr>
          <w:sz w:val="28"/>
          <w:szCs w:val="28"/>
        </w:rPr>
        <w:t>ми заключаются прямые договора.</w:t>
      </w:r>
    </w:p>
    <w:p w:rsidR="00FB6BC3" w:rsidRPr="004340C9" w:rsidRDefault="00FB6BC3" w:rsidP="00FB6BC3">
      <w:pPr>
        <w:autoSpaceDE w:val="0"/>
        <w:autoSpaceDN w:val="0"/>
        <w:adjustRightInd w:val="0"/>
        <w:ind w:firstLine="851"/>
        <w:contextualSpacing/>
        <w:jc w:val="both"/>
        <w:rPr>
          <w:rFonts w:eastAsia="TimesNewRoman"/>
          <w:sz w:val="28"/>
          <w:szCs w:val="28"/>
        </w:rPr>
      </w:pPr>
    </w:p>
    <w:p w:rsidR="00FB6BC3" w:rsidRDefault="00FB6BC3" w:rsidP="00FB6BC3">
      <w:pPr>
        <w:autoSpaceDE w:val="0"/>
        <w:autoSpaceDN w:val="0"/>
        <w:adjustRightInd w:val="0"/>
        <w:ind w:firstLine="851"/>
        <w:contextualSpacing/>
        <w:jc w:val="both"/>
        <w:rPr>
          <w:rFonts w:eastAsia="TimesNewRoman"/>
          <w:b/>
          <w:sz w:val="28"/>
          <w:szCs w:val="28"/>
        </w:rPr>
      </w:pPr>
      <w:r w:rsidRPr="00000AA6">
        <w:rPr>
          <w:rFonts w:eastAsia="TimesNewRoman"/>
          <w:b/>
          <w:sz w:val="28"/>
          <w:szCs w:val="28"/>
        </w:rPr>
        <w:t>2.6.2 Характеристика системы сбора и утилизации ТБО</w:t>
      </w:r>
    </w:p>
    <w:p w:rsidR="00FB6BC3" w:rsidRPr="004340C9" w:rsidRDefault="00FB6BC3" w:rsidP="00FB6BC3">
      <w:pPr>
        <w:autoSpaceDE w:val="0"/>
        <w:autoSpaceDN w:val="0"/>
        <w:adjustRightInd w:val="0"/>
        <w:ind w:firstLine="851"/>
        <w:contextualSpacing/>
        <w:jc w:val="both"/>
        <w:rPr>
          <w:rFonts w:eastAsia="TimesNewRoman"/>
          <w:b/>
          <w:sz w:val="28"/>
          <w:szCs w:val="28"/>
        </w:rPr>
      </w:pPr>
    </w:p>
    <w:p w:rsidR="00FB6BC3" w:rsidRDefault="00FB6BC3" w:rsidP="00FB6BC3">
      <w:pPr>
        <w:tabs>
          <w:tab w:val="left" w:pos="0"/>
          <w:tab w:val="left" w:pos="10200"/>
        </w:tabs>
        <w:ind w:right="-2" w:firstLine="567"/>
        <w:contextualSpacing/>
        <w:jc w:val="both"/>
        <w:rPr>
          <w:sz w:val="28"/>
          <w:szCs w:val="28"/>
        </w:rPr>
      </w:pPr>
      <w:r w:rsidRPr="00AD7089">
        <w:rPr>
          <w:sz w:val="28"/>
          <w:szCs w:val="28"/>
        </w:rPr>
        <w:t>Сбор бытовых отходов от населения осуществляется по контейнерной системе. Вывоз бытовых отходов осуществляется автотранспортом</w:t>
      </w:r>
      <w:r>
        <w:rPr>
          <w:sz w:val="28"/>
          <w:szCs w:val="28"/>
        </w:rPr>
        <w:t>, 1 раз в неделю. Вывоз крупногабаритных отходов осуществляется по мере поступления обращений от населения.</w:t>
      </w:r>
    </w:p>
    <w:p w:rsidR="00FB6BC3" w:rsidRDefault="00FB6BC3" w:rsidP="00FB6BC3">
      <w:pPr>
        <w:tabs>
          <w:tab w:val="left" w:pos="0"/>
          <w:tab w:val="left" w:pos="10200"/>
        </w:tabs>
        <w:ind w:right="-2" w:firstLine="567"/>
        <w:contextualSpacing/>
        <w:jc w:val="both"/>
        <w:rPr>
          <w:sz w:val="28"/>
          <w:szCs w:val="28"/>
        </w:rPr>
      </w:pPr>
      <w:r>
        <w:rPr>
          <w:sz w:val="28"/>
          <w:szCs w:val="28"/>
        </w:rPr>
        <w:t>Услугами централизованного вывоза ТБО охвачено 80 % населения и предприятий. Вывоз ТБО от населения составляет 2400 кг/</w:t>
      </w:r>
      <w:proofErr w:type="spellStart"/>
      <w:r>
        <w:rPr>
          <w:sz w:val="28"/>
          <w:szCs w:val="28"/>
        </w:rPr>
        <w:t>сут</w:t>
      </w:r>
      <w:proofErr w:type="spellEnd"/>
      <w:r>
        <w:rPr>
          <w:sz w:val="28"/>
          <w:szCs w:val="28"/>
        </w:rPr>
        <w:t xml:space="preserve">. Также на территории сельского поселения имеется 3 несанкционированные свалки и 3 скотомогильника. </w:t>
      </w:r>
    </w:p>
    <w:p w:rsidR="00FB6BC3" w:rsidRPr="00033213" w:rsidRDefault="00FB6BC3" w:rsidP="00FB6BC3">
      <w:pPr>
        <w:tabs>
          <w:tab w:val="left" w:pos="0"/>
          <w:tab w:val="left" w:pos="10200"/>
        </w:tabs>
        <w:ind w:right="-2" w:firstLine="567"/>
        <w:contextualSpacing/>
        <w:jc w:val="both"/>
        <w:rPr>
          <w:rFonts w:eastAsia="Times New Roman"/>
          <w:sz w:val="28"/>
          <w:szCs w:val="28"/>
        </w:rPr>
      </w:pPr>
      <w:r w:rsidRPr="00033213">
        <w:rPr>
          <w:sz w:val="28"/>
          <w:szCs w:val="28"/>
        </w:rPr>
        <w:t>Отходы IV</w:t>
      </w:r>
      <w:r>
        <w:rPr>
          <w:sz w:val="28"/>
          <w:szCs w:val="28"/>
        </w:rPr>
        <w:t xml:space="preserve"> класса</w:t>
      </w:r>
      <w:r w:rsidRPr="00033213">
        <w:rPr>
          <w:sz w:val="28"/>
          <w:szCs w:val="28"/>
        </w:rPr>
        <w:t>,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w:t>
      </w:r>
    </w:p>
    <w:p w:rsidR="00FB6BC3" w:rsidRDefault="00FB6BC3" w:rsidP="00FB6BC3">
      <w:pPr>
        <w:autoSpaceDE w:val="0"/>
        <w:autoSpaceDN w:val="0"/>
        <w:adjustRightInd w:val="0"/>
        <w:ind w:firstLine="851"/>
        <w:contextualSpacing/>
        <w:jc w:val="both"/>
        <w:rPr>
          <w:rFonts w:eastAsia="TimesNewRoman"/>
          <w:sz w:val="28"/>
          <w:szCs w:val="28"/>
        </w:rPr>
      </w:pPr>
      <w:r w:rsidRPr="004340C9">
        <w:rPr>
          <w:rFonts w:eastAsia="TimesNewRoman"/>
          <w:sz w:val="28"/>
          <w:szCs w:val="28"/>
        </w:rPr>
        <w:t>Образование отходов от предприятий и организаций регулируется согласно Федеральному закону «Об отходах производства и потребления» от 29.06.1998 г. № 89-ФЗ.</w:t>
      </w:r>
    </w:p>
    <w:p w:rsidR="00FB6BC3" w:rsidRPr="0034297C" w:rsidRDefault="00FB6BC3" w:rsidP="00FB6BC3">
      <w:pPr>
        <w:autoSpaceDE w:val="0"/>
        <w:autoSpaceDN w:val="0"/>
        <w:adjustRightInd w:val="0"/>
        <w:ind w:firstLine="851"/>
        <w:contextualSpacing/>
        <w:jc w:val="both"/>
        <w:rPr>
          <w:rFonts w:eastAsia="TimesNewRoman"/>
          <w:b/>
          <w:sz w:val="28"/>
          <w:szCs w:val="28"/>
        </w:rPr>
      </w:pPr>
      <w:r w:rsidRPr="0034297C">
        <w:rPr>
          <w:rFonts w:eastAsia="TimesNewRoman"/>
          <w:b/>
          <w:sz w:val="28"/>
          <w:szCs w:val="28"/>
        </w:rPr>
        <w:t>Сбор и удаление крупногабаритных отходов.</w:t>
      </w:r>
    </w:p>
    <w:p w:rsidR="00FB6BC3" w:rsidRPr="0034297C"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sz w:val="28"/>
          <w:szCs w:val="28"/>
        </w:rPr>
        <w:t xml:space="preserve">К крупногабаритным отходам относятся </w:t>
      </w:r>
      <w:proofErr w:type="gramStart"/>
      <w:r w:rsidRPr="0034297C">
        <w:rPr>
          <w:rFonts w:eastAsia="TimesNewRoman"/>
          <w:sz w:val="28"/>
          <w:szCs w:val="28"/>
        </w:rPr>
        <w:t>отходы</w:t>
      </w:r>
      <w:proofErr w:type="gramEnd"/>
      <w:r w:rsidRPr="0034297C">
        <w:rPr>
          <w:rFonts w:eastAsia="TimesNewRoman"/>
          <w:sz w:val="28"/>
          <w:szCs w:val="28"/>
        </w:rPr>
        <w:t xml:space="preserve"> не помещающиеся в стандартные контейнеры.</w:t>
      </w:r>
    </w:p>
    <w:p w:rsidR="00FB6BC3" w:rsidRPr="0034297C"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sz w:val="28"/>
          <w:szCs w:val="28"/>
        </w:rPr>
        <w:t>0,255 т</w:t>
      </w:r>
      <w:proofErr w:type="gramStart"/>
      <w:r w:rsidRPr="0034297C">
        <w:rPr>
          <w:rFonts w:eastAsia="TimesNewRoman"/>
          <w:sz w:val="28"/>
          <w:szCs w:val="28"/>
        </w:rPr>
        <w:t>.ч</w:t>
      </w:r>
      <w:proofErr w:type="gramEnd"/>
      <w:r w:rsidRPr="0034297C">
        <w:rPr>
          <w:rFonts w:eastAsia="TimesNewRoman"/>
          <w:sz w:val="28"/>
          <w:szCs w:val="28"/>
        </w:rPr>
        <w:t>ел. * 50кг/год = 0,013 т.т./год</w:t>
      </w:r>
    </w:p>
    <w:p w:rsidR="00FB6BC3" w:rsidRPr="0034297C"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sz w:val="28"/>
          <w:szCs w:val="28"/>
        </w:rPr>
        <w:t xml:space="preserve">Сбор крупногабаритных отходов производится в бункера-накопители. </w:t>
      </w:r>
    </w:p>
    <w:p w:rsidR="00FB6BC3" w:rsidRPr="0034297C"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sz w:val="28"/>
          <w:szCs w:val="28"/>
        </w:rPr>
        <w:t>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w:t>
      </w:r>
    </w:p>
    <w:p w:rsidR="00FB6BC3" w:rsidRPr="0034297C"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sz w:val="28"/>
          <w:szCs w:val="28"/>
        </w:rPr>
        <w:t>Сбор пищевых отходов.</w:t>
      </w:r>
    </w:p>
    <w:p w:rsidR="00FB6BC3" w:rsidRPr="0034297C"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sz w:val="28"/>
          <w:szCs w:val="28"/>
        </w:rPr>
        <w:t xml:space="preserve">Пищевые отходы являются ценным сырьем для животноводства. В них содержится крахмал, каротин, белки, углеводы, витамины и другие ценные компоненты. </w:t>
      </w:r>
    </w:p>
    <w:p w:rsidR="00FB6BC3" w:rsidRPr="0034297C"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sz w:val="28"/>
          <w:szCs w:val="28"/>
        </w:rPr>
        <w:t xml:space="preserve">Пищевые отходы вместе с кормовой частью содержат до 15% балластных примесей (полимерные упаковки, стекло, резину, металлы, бумагу и др.), что ухудшает работу технологического оборудования предприятия по приготовлению кормов, снижают качество кормов, ухудшают товарный вид. Пищевые </w:t>
      </w:r>
      <w:proofErr w:type="gramStart"/>
      <w:r w:rsidRPr="0034297C">
        <w:rPr>
          <w:rFonts w:eastAsia="TimesNewRoman"/>
          <w:sz w:val="28"/>
          <w:szCs w:val="28"/>
        </w:rPr>
        <w:t>отходы</w:t>
      </w:r>
      <w:proofErr w:type="gramEnd"/>
      <w:r w:rsidRPr="0034297C">
        <w:rPr>
          <w:rFonts w:eastAsia="TimesNewRoman"/>
          <w:sz w:val="28"/>
          <w:szCs w:val="28"/>
        </w:rPr>
        <w:t xml:space="preserve"> </w:t>
      </w:r>
      <w:r w:rsidRPr="0034297C">
        <w:rPr>
          <w:rFonts w:eastAsia="TimesNewRoman"/>
          <w:sz w:val="28"/>
          <w:szCs w:val="28"/>
        </w:rPr>
        <w:lastRenderedPageBreak/>
        <w:t>образующиеся на предприятиях общественного питания, пищевой промышленности, не содержат балластовых примесей.</w:t>
      </w:r>
    </w:p>
    <w:p w:rsidR="00FB6BC3" w:rsidRPr="0034297C"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sz w:val="28"/>
          <w:szCs w:val="28"/>
        </w:rPr>
        <w:t xml:space="preserve">Для сбора пищевых отходов необходимо использовать специальные сборники. </w:t>
      </w:r>
    </w:p>
    <w:p w:rsidR="00FB6BC3" w:rsidRPr="0034297C"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b/>
          <w:sz w:val="28"/>
          <w:szCs w:val="28"/>
        </w:rPr>
        <w:t>Селективный сбор ТБО.</w:t>
      </w:r>
      <w:r>
        <w:rPr>
          <w:rFonts w:eastAsia="TimesNewRoman"/>
          <w:b/>
          <w:sz w:val="28"/>
          <w:szCs w:val="28"/>
        </w:rPr>
        <w:t xml:space="preserve"> </w:t>
      </w:r>
      <w:r w:rsidRPr="0034297C">
        <w:rPr>
          <w:rFonts w:eastAsia="TimesNewRoman"/>
          <w:sz w:val="28"/>
          <w:szCs w:val="28"/>
        </w:rPr>
        <w:t xml:space="preserve">В проекте предлагается раздельный сбор вторичного сырья, который осуществляется посредством организации стационарного приема вторсырья от населения. </w:t>
      </w:r>
    </w:p>
    <w:p w:rsidR="00FB6BC3" w:rsidRPr="0034297C"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sz w:val="28"/>
          <w:szCs w:val="28"/>
        </w:rPr>
        <w:t xml:space="preserve">Пункт приема вторсырья запроектирован в промышленно-коммунальной зоне. Раздельный сбор вторичного сырья позволяет добиться значительного сокращения объемов ТБО, уменьшает число стихийных свалок, </w:t>
      </w:r>
      <w:proofErr w:type="spellStart"/>
      <w:r w:rsidRPr="0034297C">
        <w:rPr>
          <w:rFonts w:eastAsia="TimesNewRoman"/>
          <w:sz w:val="28"/>
          <w:szCs w:val="28"/>
        </w:rPr>
        <w:t>оздоравливает</w:t>
      </w:r>
      <w:proofErr w:type="spellEnd"/>
      <w:r w:rsidRPr="0034297C">
        <w:rPr>
          <w:rFonts w:eastAsia="TimesNewRoman"/>
          <w:sz w:val="28"/>
          <w:szCs w:val="28"/>
        </w:rPr>
        <w:t xml:space="preserve"> экологическую обстановку, позволяет получить ценное вторичное сырье для промышленности.</w:t>
      </w:r>
    </w:p>
    <w:p w:rsidR="00FB6BC3" w:rsidRPr="0034297C"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sz w:val="28"/>
          <w:szCs w:val="28"/>
        </w:rPr>
        <w:t xml:space="preserve"> Крупногабаритные отходы и обычные бытовые отходы в сумме составляют        </w:t>
      </w:r>
    </w:p>
    <w:p w:rsidR="00FB6BC3" w:rsidRDefault="00FB6BC3" w:rsidP="00FB6BC3">
      <w:pPr>
        <w:autoSpaceDE w:val="0"/>
        <w:autoSpaceDN w:val="0"/>
        <w:adjustRightInd w:val="0"/>
        <w:ind w:firstLine="851"/>
        <w:contextualSpacing/>
        <w:jc w:val="both"/>
        <w:rPr>
          <w:rFonts w:eastAsia="TimesNewRoman"/>
          <w:sz w:val="28"/>
          <w:szCs w:val="28"/>
        </w:rPr>
      </w:pPr>
      <w:r w:rsidRPr="0034297C">
        <w:rPr>
          <w:rFonts w:eastAsia="TimesNewRoman"/>
          <w:sz w:val="28"/>
          <w:szCs w:val="28"/>
        </w:rPr>
        <w:t>0,078+0,013=0,091 тыс.т./год.</w:t>
      </w:r>
    </w:p>
    <w:p w:rsidR="00FB6BC3" w:rsidRDefault="00FB6BC3" w:rsidP="00FB6BC3">
      <w:pPr>
        <w:autoSpaceDE w:val="0"/>
        <w:autoSpaceDN w:val="0"/>
        <w:adjustRightInd w:val="0"/>
        <w:ind w:firstLine="851"/>
        <w:contextualSpacing/>
        <w:jc w:val="both"/>
        <w:rPr>
          <w:rFonts w:eastAsia="TimesNewRoman"/>
          <w:sz w:val="28"/>
          <w:szCs w:val="28"/>
        </w:rPr>
      </w:pPr>
    </w:p>
    <w:p w:rsidR="00FB6BC3" w:rsidRDefault="00FB6BC3" w:rsidP="00FB6BC3">
      <w:pPr>
        <w:widowControl w:val="0"/>
        <w:ind w:firstLine="851"/>
        <w:contextualSpacing/>
        <w:jc w:val="both"/>
        <w:rPr>
          <w:rFonts w:eastAsia="Arial Narrow"/>
          <w:b/>
          <w:color w:val="000000"/>
          <w:sz w:val="28"/>
          <w:szCs w:val="28"/>
          <w:lang w:bidi="ru-RU"/>
        </w:rPr>
      </w:pPr>
      <w:r w:rsidRPr="006F0788">
        <w:rPr>
          <w:rFonts w:eastAsia="Arial Narrow"/>
          <w:b/>
          <w:color w:val="000000"/>
          <w:sz w:val="28"/>
          <w:szCs w:val="28"/>
          <w:lang w:bidi="ru-RU"/>
        </w:rPr>
        <w:t>2.6.3 Воздействие на окружающую среду</w:t>
      </w:r>
    </w:p>
    <w:p w:rsidR="00FB6BC3" w:rsidRPr="005C57DD" w:rsidRDefault="00FB6BC3" w:rsidP="00FB6BC3">
      <w:pPr>
        <w:widowControl w:val="0"/>
        <w:ind w:firstLine="851"/>
        <w:contextualSpacing/>
        <w:jc w:val="both"/>
        <w:rPr>
          <w:rFonts w:eastAsia="Arial Narrow"/>
          <w:b/>
          <w:color w:val="000000"/>
          <w:sz w:val="28"/>
          <w:szCs w:val="28"/>
          <w:lang w:bidi="ru-RU"/>
        </w:rPr>
      </w:pPr>
    </w:p>
    <w:p w:rsidR="00FB6BC3" w:rsidRDefault="00FB6BC3" w:rsidP="00FB6BC3">
      <w:pPr>
        <w:tabs>
          <w:tab w:val="left" w:pos="900"/>
        </w:tabs>
        <w:ind w:firstLine="851"/>
        <w:contextualSpacing/>
        <w:jc w:val="both"/>
        <w:rPr>
          <w:rFonts w:eastAsia="Arial Narrow"/>
          <w:color w:val="000000"/>
          <w:sz w:val="28"/>
          <w:szCs w:val="28"/>
          <w:lang w:bidi="ru-RU"/>
        </w:rPr>
      </w:pPr>
      <w:r w:rsidRPr="006F0788">
        <w:rPr>
          <w:rFonts w:eastAsia="Arial Narrow"/>
          <w:color w:val="000000"/>
          <w:sz w:val="28"/>
          <w:szCs w:val="28"/>
          <w:lang w:bidi="ru-RU"/>
        </w:rPr>
        <w:t>Источником вредного воздействия на окружающую среду является несанкционированная свалка ТБО. Программой предусмотрена ликвидация данной свалки и рекультивация земли для обеспечения выполнения требований по экологической безопасности.</w:t>
      </w:r>
    </w:p>
    <w:p w:rsidR="00FB6BC3" w:rsidRDefault="00FB6BC3" w:rsidP="00FB6BC3">
      <w:pPr>
        <w:tabs>
          <w:tab w:val="left" w:pos="900"/>
        </w:tabs>
        <w:ind w:firstLine="851"/>
        <w:contextualSpacing/>
        <w:jc w:val="both"/>
        <w:rPr>
          <w:b/>
          <w:sz w:val="28"/>
          <w:highlight w:val="yellow"/>
        </w:rPr>
      </w:pPr>
    </w:p>
    <w:p w:rsidR="00FB6BC3" w:rsidRDefault="00FB6BC3" w:rsidP="00FB6BC3">
      <w:pPr>
        <w:tabs>
          <w:tab w:val="left" w:pos="900"/>
        </w:tabs>
        <w:ind w:firstLine="851"/>
        <w:contextualSpacing/>
        <w:jc w:val="both"/>
        <w:rPr>
          <w:b/>
          <w:sz w:val="28"/>
        </w:rPr>
      </w:pPr>
      <w:r w:rsidRPr="006F0788">
        <w:rPr>
          <w:b/>
          <w:sz w:val="28"/>
        </w:rPr>
        <w:t>2.6.4 Тарифы на услуги сбора и вывоза ТБО</w:t>
      </w:r>
    </w:p>
    <w:p w:rsidR="00FB6BC3" w:rsidRPr="008D3021" w:rsidRDefault="00FB6BC3" w:rsidP="00FB6BC3">
      <w:pPr>
        <w:tabs>
          <w:tab w:val="left" w:pos="900"/>
        </w:tabs>
        <w:ind w:firstLine="851"/>
        <w:contextualSpacing/>
        <w:jc w:val="both"/>
        <w:rPr>
          <w:b/>
          <w:sz w:val="28"/>
        </w:rPr>
      </w:pPr>
    </w:p>
    <w:p w:rsidR="00FB6BC3" w:rsidRPr="00731C32" w:rsidRDefault="00FB6BC3" w:rsidP="00FB6BC3">
      <w:pPr>
        <w:tabs>
          <w:tab w:val="left" w:pos="0"/>
        </w:tabs>
        <w:ind w:firstLine="851"/>
        <w:contextualSpacing/>
        <w:jc w:val="both"/>
        <w:rPr>
          <w:sz w:val="28"/>
          <w:szCs w:val="28"/>
        </w:rPr>
      </w:pPr>
      <w:r w:rsidRPr="00731C32">
        <w:rPr>
          <w:sz w:val="28"/>
          <w:szCs w:val="28"/>
        </w:rPr>
        <w:t>Тариф для населения в 201</w:t>
      </w:r>
      <w:r>
        <w:rPr>
          <w:sz w:val="28"/>
          <w:szCs w:val="28"/>
        </w:rPr>
        <w:t>6</w:t>
      </w:r>
      <w:r w:rsidRPr="00731C32">
        <w:rPr>
          <w:sz w:val="28"/>
          <w:szCs w:val="28"/>
        </w:rPr>
        <w:t xml:space="preserve"> году с НДС составляет – </w:t>
      </w:r>
      <w:r>
        <w:rPr>
          <w:sz w:val="28"/>
          <w:szCs w:val="28"/>
        </w:rPr>
        <w:t>120</w:t>
      </w:r>
      <w:r w:rsidRPr="00731C32">
        <w:rPr>
          <w:sz w:val="28"/>
          <w:szCs w:val="28"/>
        </w:rPr>
        <w:t xml:space="preserve"> руб</w:t>
      </w:r>
      <w:r>
        <w:rPr>
          <w:sz w:val="28"/>
          <w:szCs w:val="28"/>
        </w:rPr>
        <w:t>./двор</w:t>
      </w:r>
      <w:r w:rsidRPr="00731C32">
        <w:rPr>
          <w:sz w:val="28"/>
          <w:szCs w:val="28"/>
        </w:rPr>
        <w:t xml:space="preserve"> в месяц.</w:t>
      </w:r>
      <w:r>
        <w:rPr>
          <w:sz w:val="28"/>
          <w:szCs w:val="28"/>
        </w:rPr>
        <w:t xml:space="preserve"> С 1 июля 2016 года планируется повышение тарифа на 6 %.</w:t>
      </w:r>
    </w:p>
    <w:p w:rsidR="00FB6BC3" w:rsidRDefault="00FB6BC3" w:rsidP="00FB6BC3">
      <w:pPr>
        <w:ind w:firstLine="851"/>
        <w:contextualSpacing/>
        <w:jc w:val="both"/>
        <w:rPr>
          <w:b/>
          <w:sz w:val="28"/>
        </w:rPr>
      </w:pPr>
    </w:p>
    <w:p w:rsidR="00FB6BC3" w:rsidRDefault="00FB6BC3" w:rsidP="00FB6BC3">
      <w:pPr>
        <w:ind w:firstLine="851"/>
        <w:contextualSpacing/>
        <w:jc w:val="both"/>
        <w:rPr>
          <w:b/>
          <w:sz w:val="28"/>
        </w:rPr>
      </w:pPr>
    </w:p>
    <w:p w:rsidR="00FB6BC3" w:rsidRDefault="00FB6BC3" w:rsidP="00FB6BC3">
      <w:pPr>
        <w:ind w:firstLine="851"/>
        <w:contextualSpacing/>
        <w:jc w:val="both"/>
        <w:rPr>
          <w:b/>
          <w:sz w:val="28"/>
        </w:rPr>
      </w:pPr>
      <w:r w:rsidRPr="006F0788">
        <w:rPr>
          <w:b/>
          <w:sz w:val="28"/>
        </w:rPr>
        <w:t>2.6.5 Технические и технологические проблемы в системе</w:t>
      </w:r>
    </w:p>
    <w:p w:rsidR="00FB6BC3" w:rsidRDefault="00FB6BC3" w:rsidP="00FB6BC3">
      <w:pPr>
        <w:ind w:firstLine="851"/>
        <w:contextualSpacing/>
        <w:jc w:val="both"/>
        <w:rPr>
          <w:b/>
          <w:sz w:val="28"/>
        </w:rPr>
      </w:pPr>
    </w:p>
    <w:p w:rsidR="00FB6BC3" w:rsidRPr="00D57348" w:rsidRDefault="00FB6BC3" w:rsidP="00FB6BC3">
      <w:pPr>
        <w:ind w:firstLine="851"/>
        <w:contextualSpacing/>
        <w:jc w:val="both"/>
        <w:rPr>
          <w:sz w:val="28"/>
        </w:rPr>
      </w:pPr>
      <w:r w:rsidRPr="00D57348">
        <w:rPr>
          <w:sz w:val="28"/>
        </w:rPr>
        <w:t xml:space="preserve">Без решения определенных </w:t>
      </w:r>
      <w:r>
        <w:rPr>
          <w:sz w:val="28"/>
        </w:rPr>
        <w:t>задач</w:t>
      </w:r>
      <w:r w:rsidRPr="00D57348">
        <w:rPr>
          <w:sz w:val="28"/>
        </w:rPr>
        <w:t xml:space="preserve"> дальнейшее загрязнение окружающей среды </w:t>
      </w:r>
      <w:r>
        <w:rPr>
          <w:sz w:val="28"/>
        </w:rPr>
        <w:t xml:space="preserve">может </w:t>
      </w:r>
      <w:r w:rsidRPr="00D57348">
        <w:rPr>
          <w:sz w:val="28"/>
        </w:rPr>
        <w:t>прив</w:t>
      </w:r>
      <w:r>
        <w:rPr>
          <w:sz w:val="28"/>
        </w:rPr>
        <w:t>ести</w:t>
      </w:r>
      <w:r w:rsidRPr="00D57348">
        <w:rPr>
          <w:sz w:val="28"/>
        </w:rPr>
        <w:t xml:space="preserve"> к </w:t>
      </w:r>
      <w:r>
        <w:rPr>
          <w:sz w:val="28"/>
        </w:rPr>
        <w:t xml:space="preserve">серьезной </w:t>
      </w:r>
      <w:r w:rsidRPr="00D57348">
        <w:rPr>
          <w:sz w:val="28"/>
        </w:rPr>
        <w:t xml:space="preserve">экологической </w:t>
      </w:r>
      <w:r>
        <w:rPr>
          <w:sz w:val="28"/>
        </w:rPr>
        <w:t>проблеме.</w:t>
      </w:r>
    </w:p>
    <w:p w:rsidR="00FB6BC3" w:rsidRPr="0071524D" w:rsidRDefault="00FB6BC3" w:rsidP="00FB6BC3">
      <w:pPr>
        <w:pStyle w:val="Default"/>
        <w:ind w:firstLine="851"/>
        <w:contextualSpacing/>
        <w:jc w:val="both"/>
        <w:rPr>
          <w:sz w:val="28"/>
          <w:szCs w:val="28"/>
        </w:rPr>
      </w:pPr>
      <w:r>
        <w:rPr>
          <w:sz w:val="28"/>
          <w:szCs w:val="28"/>
        </w:rPr>
        <w:t>О</w:t>
      </w:r>
      <w:r w:rsidRPr="0071524D">
        <w:rPr>
          <w:sz w:val="28"/>
          <w:szCs w:val="28"/>
        </w:rPr>
        <w:t xml:space="preserve">сновные проблемы и недостатки системы обращения с отходами: </w:t>
      </w:r>
    </w:p>
    <w:p w:rsidR="00FB6BC3" w:rsidRPr="0071524D" w:rsidRDefault="00FB6BC3" w:rsidP="00FB6BC3">
      <w:pPr>
        <w:pStyle w:val="Default"/>
        <w:ind w:firstLine="851"/>
        <w:contextualSpacing/>
        <w:jc w:val="both"/>
        <w:rPr>
          <w:sz w:val="20"/>
          <w:szCs w:val="20"/>
        </w:rPr>
      </w:pPr>
      <w:r w:rsidRPr="0071524D">
        <w:rPr>
          <w:sz w:val="28"/>
          <w:szCs w:val="28"/>
        </w:rPr>
        <w:t>- Больш</w:t>
      </w:r>
      <w:r>
        <w:rPr>
          <w:sz w:val="28"/>
          <w:szCs w:val="28"/>
        </w:rPr>
        <w:t>ая часть населения и</w:t>
      </w:r>
      <w:r w:rsidRPr="0071524D">
        <w:rPr>
          <w:sz w:val="28"/>
          <w:szCs w:val="28"/>
        </w:rPr>
        <w:t xml:space="preserve"> предприятий не охвачен</w:t>
      </w:r>
      <w:r>
        <w:rPr>
          <w:sz w:val="28"/>
          <w:szCs w:val="28"/>
        </w:rPr>
        <w:t>а</w:t>
      </w:r>
      <w:r w:rsidRPr="0071524D">
        <w:rPr>
          <w:sz w:val="28"/>
          <w:szCs w:val="28"/>
        </w:rPr>
        <w:t xml:space="preserve"> договорами на вывоз отходов</w:t>
      </w:r>
      <w:r w:rsidRPr="0071524D">
        <w:rPr>
          <w:sz w:val="20"/>
          <w:szCs w:val="20"/>
        </w:rPr>
        <w:t xml:space="preserve">. </w:t>
      </w:r>
    </w:p>
    <w:p w:rsidR="00FB6BC3" w:rsidRPr="0071524D" w:rsidRDefault="00FB6BC3" w:rsidP="00FB6BC3">
      <w:pPr>
        <w:pStyle w:val="Default"/>
        <w:ind w:firstLine="851"/>
        <w:contextualSpacing/>
        <w:jc w:val="both"/>
        <w:rPr>
          <w:sz w:val="28"/>
          <w:szCs w:val="28"/>
        </w:rPr>
      </w:pPr>
      <w:r w:rsidRPr="0071524D">
        <w:rPr>
          <w:sz w:val="28"/>
          <w:szCs w:val="28"/>
        </w:rPr>
        <w:t>- Отсутствие лицензированных полигонов для обезвреживания и захоронения отходов на территории поселени</w:t>
      </w:r>
      <w:r>
        <w:rPr>
          <w:sz w:val="28"/>
          <w:szCs w:val="28"/>
        </w:rPr>
        <w:t>я</w:t>
      </w:r>
      <w:r w:rsidRPr="0071524D">
        <w:rPr>
          <w:sz w:val="28"/>
          <w:szCs w:val="28"/>
        </w:rPr>
        <w:t xml:space="preserve">. </w:t>
      </w:r>
    </w:p>
    <w:p w:rsidR="00FB6BC3" w:rsidRPr="0071524D" w:rsidRDefault="00FB6BC3" w:rsidP="00FB6BC3">
      <w:pPr>
        <w:pStyle w:val="Default"/>
        <w:ind w:firstLine="851"/>
        <w:contextualSpacing/>
        <w:jc w:val="both"/>
        <w:rPr>
          <w:sz w:val="28"/>
          <w:szCs w:val="28"/>
        </w:rPr>
      </w:pPr>
      <w:r w:rsidRPr="0071524D">
        <w:rPr>
          <w:sz w:val="28"/>
          <w:szCs w:val="28"/>
        </w:rPr>
        <w:t xml:space="preserve">- Вследствие неорганизованной рекреационной деятельности производится загрязнение территории бытовыми отходами. </w:t>
      </w:r>
    </w:p>
    <w:p w:rsidR="00FB6BC3" w:rsidRPr="0071524D" w:rsidRDefault="00FB6BC3" w:rsidP="00FB6BC3">
      <w:pPr>
        <w:pStyle w:val="Default"/>
        <w:ind w:firstLine="851"/>
        <w:contextualSpacing/>
        <w:jc w:val="both"/>
        <w:rPr>
          <w:sz w:val="28"/>
          <w:szCs w:val="28"/>
        </w:rPr>
      </w:pPr>
      <w:r w:rsidRPr="0071524D">
        <w:rPr>
          <w:sz w:val="28"/>
          <w:szCs w:val="28"/>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FB6BC3" w:rsidRPr="0071524D" w:rsidRDefault="00FB6BC3" w:rsidP="00FB6BC3">
      <w:pPr>
        <w:pStyle w:val="Default"/>
        <w:ind w:firstLine="851"/>
        <w:contextualSpacing/>
        <w:jc w:val="both"/>
        <w:rPr>
          <w:sz w:val="28"/>
          <w:szCs w:val="28"/>
        </w:rPr>
      </w:pPr>
      <w:r w:rsidRPr="0071524D">
        <w:rPr>
          <w:sz w:val="28"/>
          <w:szCs w:val="28"/>
        </w:rPr>
        <w:t xml:space="preserve">- На территориях домовладений отсутствуют организованные места сбора крупногабаритных отходов. </w:t>
      </w:r>
    </w:p>
    <w:p w:rsidR="00FB6BC3" w:rsidRPr="0071524D" w:rsidRDefault="00FB6BC3" w:rsidP="00FB6BC3">
      <w:pPr>
        <w:pStyle w:val="Default"/>
        <w:ind w:firstLine="851"/>
        <w:contextualSpacing/>
        <w:jc w:val="both"/>
        <w:rPr>
          <w:sz w:val="28"/>
          <w:szCs w:val="28"/>
        </w:rPr>
      </w:pPr>
      <w:r w:rsidRPr="0071524D">
        <w:rPr>
          <w:sz w:val="28"/>
          <w:szCs w:val="28"/>
        </w:rPr>
        <w:t xml:space="preserve">- Неразвитость местного бизнеса по переработке вторичных ресурсов. </w:t>
      </w:r>
    </w:p>
    <w:p w:rsidR="00FB6BC3" w:rsidRDefault="00FB6BC3" w:rsidP="00FB6BC3">
      <w:pPr>
        <w:widowControl w:val="0"/>
        <w:ind w:firstLine="851"/>
        <w:contextualSpacing/>
        <w:jc w:val="both"/>
        <w:rPr>
          <w:rFonts w:eastAsia="Arial Narrow"/>
          <w:color w:val="000000"/>
          <w:sz w:val="28"/>
          <w:szCs w:val="28"/>
          <w:lang w:bidi="ru-RU"/>
        </w:rPr>
      </w:pPr>
    </w:p>
    <w:p w:rsidR="00FB6BC3" w:rsidRDefault="00FB6BC3" w:rsidP="00FB6BC3">
      <w:pPr>
        <w:pStyle w:val="a9"/>
        <w:tabs>
          <w:tab w:val="left" w:pos="1134"/>
        </w:tabs>
        <w:autoSpaceDE w:val="0"/>
        <w:autoSpaceDN w:val="0"/>
        <w:adjustRightInd w:val="0"/>
        <w:spacing w:after="0" w:line="240" w:lineRule="auto"/>
        <w:ind w:left="0" w:firstLine="851"/>
        <w:jc w:val="both"/>
        <w:outlineLvl w:val="2"/>
        <w:rPr>
          <w:rFonts w:ascii="Times New Roman" w:hAnsi="Times New Roman"/>
          <w:b/>
          <w:sz w:val="28"/>
          <w:szCs w:val="28"/>
        </w:rPr>
      </w:pPr>
      <w:bookmarkStart w:id="39" w:name="_Toc375839428"/>
      <w:bookmarkStart w:id="40" w:name="_Toc363129184"/>
      <w:r w:rsidRPr="0034297C">
        <w:rPr>
          <w:rFonts w:ascii="Times New Roman" w:hAnsi="Times New Roman"/>
          <w:b/>
          <w:sz w:val="28"/>
          <w:szCs w:val="28"/>
        </w:rPr>
        <w:t>2.6.6 Анализ показателей надежности системы утилизации (захоронения) ТБО, имеющиеся проблемы и направления их решения</w:t>
      </w:r>
      <w:bookmarkEnd w:id="39"/>
      <w:bookmarkEnd w:id="40"/>
    </w:p>
    <w:p w:rsidR="00FB6BC3" w:rsidRPr="00052E6A" w:rsidRDefault="00FB6BC3" w:rsidP="00FB6BC3">
      <w:pPr>
        <w:pStyle w:val="a9"/>
        <w:tabs>
          <w:tab w:val="left" w:pos="1134"/>
        </w:tabs>
        <w:autoSpaceDE w:val="0"/>
        <w:autoSpaceDN w:val="0"/>
        <w:adjustRightInd w:val="0"/>
        <w:spacing w:after="0" w:line="240" w:lineRule="auto"/>
        <w:ind w:left="0" w:firstLine="851"/>
        <w:jc w:val="both"/>
        <w:outlineLvl w:val="2"/>
        <w:rPr>
          <w:rFonts w:ascii="Times New Roman" w:eastAsia="Times New Roman" w:hAnsi="Times New Roman"/>
          <w:b/>
          <w:sz w:val="28"/>
          <w:szCs w:val="28"/>
        </w:rPr>
      </w:pPr>
    </w:p>
    <w:p w:rsidR="00FB6BC3" w:rsidRPr="00052E6A" w:rsidRDefault="00FB6BC3" w:rsidP="00FB6BC3">
      <w:pPr>
        <w:suppressAutoHyphens/>
        <w:autoSpaceDE w:val="0"/>
        <w:ind w:firstLine="851"/>
        <w:contextualSpacing/>
        <w:jc w:val="both"/>
        <w:rPr>
          <w:rFonts w:eastAsia="Times New Roman"/>
          <w:color w:val="FFFFFF"/>
          <w:kern w:val="2"/>
          <w:sz w:val="28"/>
          <w:szCs w:val="28"/>
        </w:rPr>
      </w:pPr>
      <w:proofErr w:type="gramStart"/>
      <w:r w:rsidRPr="00052E6A">
        <w:rPr>
          <w:rFonts w:eastAsia="Times New Roman"/>
          <w:kern w:val="2"/>
          <w:sz w:val="28"/>
          <w:szCs w:val="28"/>
        </w:rPr>
        <w:t xml:space="preserve">Постановлением Правительства Российской Федерации от 03 сентября 2010 года № 681 утверждены </w:t>
      </w:r>
      <w:hyperlink r:id="rId10" w:history="1">
        <w:r w:rsidRPr="00052E6A">
          <w:rPr>
            <w:rFonts w:eastAsia="Times New Roman"/>
            <w:kern w:val="2"/>
            <w:sz w:val="28"/>
            <w:szCs w:val="28"/>
          </w:rPr>
          <w:t>Правила</w:t>
        </w:r>
      </w:hyperlink>
      <w:r w:rsidRPr="00052E6A">
        <w:rPr>
          <w:rFonts w:eastAsia="Times New Roman"/>
          <w:kern w:val="2"/>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окружающей среде.</w:t>
      </w:r>
      <w:proofErr w:type="gramEnd"/>
      <w:r w:rsidRPr="00052E6A">
        <w:rPr>
          <w:rFonts w:eastAsia="Times New Roman"/>
          <w:kern w:val="2"/>
          <w:sz w:val="28"/>
          <w:szCs w:val="28"/>
        </w:rPr>
        <w:t xml:space="preserve"> Однако, 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FB6BC3" w:rsidRDefault="00FB6BC3" w:rsidP="00FB6BC3">
      <w:pPr>
        <w:suppressAutoHyphens/>
        <w:autoSpaceDE w:val="0"/>
        <w:ind w:firstLine="851"/>
        <w:contextualSpacing/>
        <w:jc w:val="both"/>
        <w:rPr>
          <w:rFonts w:eastAsia="Times New Roman"/>
          <w:kern w:val="2"/>
          <w:sz w:val="28"/>
          <w:szCs w:val="28"/>
        </w:rPr>
      </w:pPr>
      <w:r w:rsidRPr="00052E6A">
        <w:rPr>
          <w:rFonts w:eastAsia="Times New Roman"/>
          <w:kern w:val="2"/>
          <w:sz w:val="28"/>
          <w:szCs w:val="28"/>
        </w:rPr>
        <w:t xml:space="preserve">Учитывая строительство объектов жилищного </w:t>
      </w:r>
      <w:proofErr w:type="gramStart"/>
      <w:r w:rsidRPr="00052E6A">
        <w:rPr>
          <w:rFonts w:eastAsia="Times New Roman"/>
          <w:kern w:val="2"/>
          <w:sz w:val="28"/>
          <w:szCs w:val="28"/>
        </w:rPr>
        <w:t>фонда</w:t>
      </w:r>
      <w:proofErr w:type="gramEnd"/>
      <w:r w:rsidRPr="00052E6A">
        <w:rPr>
          <w:rFonts w:eastAsia="Times New Roman"/>
          <w:kern w:val="2"/>
          <w:sz w:val="28"/>
          <w:szCs w:val="28"/>
        </w:rPr>
        <w:t xml:space="preserve"> возрастает объем строительных отходов, требующих утилизации.</w:t>
      </w: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Default="00FB6BC3" w:rsidP="00FB6BC3">
      <w:pPr>
        <w:suppressAutoHyphens/>
        <w:autoSpaceDE w:val="0"/>
        <w:ind w:firstLine="851"/>
        <w:contextualSpacing/>
        <w:jc w:val="both"/>
        <w:rPr>
          <w:rFonts w:eastAsia="Times New Roman"/>
          <w:kern w:val="2"/>
          <w:sz w:val="28"/>
          <w:szCs w:val="28"/>
        </w:rPr>
      </w:pPr>
    </w:p>
    <w:p w:rsidR="00FB6BC3" w:rsidRPr="006F0788" w:rsidRDefault="00FB6BC3" w:rsidP="00FB6BC3">
      <w:pPr>
        <w:pStyle w:val="2"/>
        <w:spacing w:before="0" w:line="240" w:lineRule="auto"/>
        <w:ind w:firstLine="851"/>
        <w:contextualSpacing/>
        <w:jc w:val="both"/>
        <w:rPr>
          <w:rFonts w:ascii="Times New Roman" w:hAnsi="Times New Roman" w:cs="Times New Roman"/>
          <w:b/>
          <w:color w:val="auto"/>
          <w:sz w:val="32"/>
          <w:szCs w:val="32"/>
        </w:rPr>
      </w:pPr>
      <w:bookmarkStart w:id="41" w:name="_Toc432890882"/>
      <w:r w:rsidRPr="006F0788">
        <w:rPr>
          <w:rFonts w:ascii="Times New Roman" w:hAnsi="Times New Roman" w:cs="Times New Roman"/>
          <w:b/>
          <w:color w:val="auto"/>
          <w:sz w:val="32"/>
          <w:szCs w:val="32"/>
        </w:rPr>
        <w:t xml:space="preserve">3 </w:t>
      </w:r>
      <w:bookmarkEnd w:id="41"/>
      <w:r w:rsidRPr="006F0788">
        <w:rPr>
          <w:rFonts w:ascii="Times New Roman" w:hAnsi="Times New Roman" w:cs="Times New Roman"/>
          <w:b/>
          <w:color w:val="auto"/>
          <w:sz w:val="32"/>
          <w:szCs w:val="32"/>
        </w:rPr>
        <w:t xml:space="preserve">Перспективы развития муниципального образования и прогноз спроса на коммунальные ресурсы </w:t>
      </w:r>
    </w:p>
    <w:p w:rsidR="00FB6BC3" w:rsidRPr="004C5E67" w:rsidRDefault="00FB6BC3" w:rsidP="00FB6BC3">
      <w:pPr>
        <w:ind w:firstLine="851"/>
        <w:contextualSpacing/>
        <w:jc w:val="both"/>
      </w:pPr>
    </w:p>
    <w:p w:rsidR="00FB6BC3" w:rsidRPr="00055684" w:rsidRDefault="00FB6BC3" w:rsidP="00FB6BC3">
      <w:pPr>
        <w:ind w:firstLine="851"/>
        <w:contextualSpacing/>
        <w:jc w:val="both"/>
        <w:rPr>
          <w:rFonts w:eastAsiaTheme="majorEastAsia"/>
          <w:sz w:val="28"/>
          <w:szCs w:val="28"/>
        </w:rPr>
      </w:pPr>
      <w:r w:rsidRPr="00055684">
        <w:rPr>
          <w:rFonts w:eastAsiaTheme="majorEastAsia"/>
          <w:sz w:val="28"/>
          <w:szCs w:val="28"/>
        </w:rPr>
        <w:t>Главными факторами дальнейшего развития т</w:t>
      </w:r>
      <w:r>
        <w:rPr>
          <w:rFonts w:eastAsiaTheme="majorEastAsia"/>
          <w:sz w:val="28"/>
          <w:szCs w:val="28"/>
        </w:rPr>
        <w:t xml:space="preserve">ерритории СП </w:t>
      </w:r>
      <w:r w:rsidRPr="00055684">
        <w:rPr>
          <w:rFonts w:eastAsiaTheme="majorEastAsia"/>
          <w:sz w:val="28"/>
          <w:szCs w:val="28"/>
        </w:rPr>
        <w:t>являются:</w:t>
      </w:r>
    </w:p>
    <w:p w:rsidR="00FB6BC3" w:rsidRPr="00055684" w:rsidRDefault="00FB6BC3" w:rsidP="00FB6BC3">
      <w:pPr>
        <w:pStyle w:val="a9"/>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выгодное экономико-географическое положение;</w:t>
      </w:r>
    </w:p>
    <w:p w:rsidR="00FB6BC3" w:rsidRPr="00055684" w:rsidRDefault="00FB6BC3" w:rsidP="00FB6BC3">
      <w:pPr>
        <w:pStyle w:val="a9"/>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производственный и кадровый потенциал;</w:t>
      </w:r>
    </w:p>
    <w:p w:rsidR="00FB6BC3" w:rsidRPr="00055684" w:rsidRDefault="00FB6BC3" w:rsidP="00FB6BC3">
      <w:pPr>
        <w:pStyle w:val="a9"/>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потенциал инфраструктуры внешнего транспорта, инженерных коммуникаций и сооружений;</w:t>
      </w:r>
    </w:p>
    <w:p w:rsidR="00FB6BC3" w:rsidRPr="00055684" w:rsidRDefault="00FB6BC3" w:rsidP="00FB6BC3">
      <w:pPr>
        <w:pStyle w:val="a9"/>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наличие достаточных земельных ресурсов при </w:t>
      </w:r>
      <w:r>
        <w:rPr>
          <w:rFonts w:ascii="Times New Roman" w:eastAsiaTheme="majorEastAsia" w:hAnsi="Times New Roman"/>
          <w:sz w:val="28"/>
          <w:szCs w:val="28"/>
        </w:rPr>
        <w:t>условии их разумного использова</w:t>
      </w:r>
      <w:r w:rsidRPr="00055684">
        <w:rPr>
          <w:rFonts w:ascii="Times New Roman" w:eastAsiaTheme="majorEastAsia" w:hAnsi="Times New Roman"/>
          <w:sz w:val="28"/>
          <w:szCs w:val="28"/>
        </w:rPr>
        <w:t>ния;</w:t>
      </w:r>
    </w:p>
    <w:p w:rsidR="00FB6BC3" w:rsidRPr="00055684" w:rsidRDefault="00FB6BC3" w:rsidP="00FB6BC3">
      <w:pPr>
        <w:pStyle w:val="a9"/>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развитие рыночной инфраструктуры.</w:t>
      </w:r>
    </w:p>
    <w:p w:rsidR="00FB6BC3" w:rsidRPr="00055684" w:rsidRDefault="00FB6BC3" w:rsidP="00FB6BC3">
      <w:pPr>
        <w:ind w:firstLine="851"/>
        <w:contextualSpacing/>
        <w:jc w:val="both"/>
        <w:rPr>
          <w:rFonts w:eastAsiaTheme="majorEastAsia"/>
          <w:sz w:val="28"/>
          <w:szCs w:val="28"/>
        </w:rPr>
      </w:pPr>
      <w:r w:rsidRPr="00055684">
        <w:rPr>
          <w:rFonts w:eastAsiaTheme="majorEastAsia"/>
          <w:sz w:val="28"/>
          <w:szCs w:val="28"/>
        </w:rPr>
        <w:t xml:space="preserve">Анализ показателей развития хозяйственного </w:t>
      </w:r>
      <w:r>
        <w:rPr>
          <w:rFonts w:eastAsiaTheme="majorEastAsia"/>
          <w:sz w:val="28"/>
          <w:szCs w:val="28"/>
        </w:rPr>
        <w:t xml:space="preserve">комплекса </w:t>
      </w:r>
      <w:r w:rsidRPr="00055684">
        <w:rPr>
          <w:rFonts w:eastAsiaTheme="majorEastAsia"/>
          <w:sz w:val="28"/>
          <w:szCs w:val="28"/>
        </w:rPr>
        <w:t>за последнее время, при учёте социально-экономи</w:t>
      </w:r>
      <w:r>
        <w:rPr>
          <w:rFonts w:eastAsiaTheme="majorEastAsia"/>
          <w:sz w:val="28"/>
          <w:szCs w:val="28"/>
        </w:rPr>
        <w:t>ческой ситуации в стране, позво</w:t>
      </w:r>
      <w:r w:rsidRPr="00055684">
        <w:rPr>
          <w:rFonts w:eastAsiaTheme="majorEastAsia"/>
          <w:sz w:val="28"/>
          <w:szCs w:val="28"/>
        </w:rPr>
        <w:t>ляет высказать следующие предположения по перспективам разви</w:t>
      </w:r>
      <w:r>
        <w:rPr>
          <w:rFonts w:eastAsiaTheme="majorEastAsia"/>
          <w:sz w:val="28"/>
          <w:szCs w:val="28"/>
        </w:rPr>
        <w:t>тия территории поселе</w:t>
      </w:r>
      <w:r w:rsidRPr="00055684">
        <w:rPr>
          <w:rFonts w:eastAsiaTheme="majorEastAsia"/>
          <w:sz w:val="28"/>
          <w:szCs w:val="28"/>
        </w:rPr>
        <w:t>ния:</w:t>
      </w:r>
    </w:p>
    <w:p w:rsidR="00FB6BC3" w:rsidRPr="00055684" w:rsidRDefault="00FB6BC3" w:rsidP="00FB6BC3">
      <w:pPr>
        <w:ind w:firstLine="851"/>
        <w:contextualSpacing/>
        <w:jc w:val="both"/>
        <w:rPr>
          <w:rFonts w:eastAsiaTheme="majorEastAsia"/>
          <w:sz w:val="28"/>
          <w:szCs w:val="28"/>
        </w:rPr>
      </w:pPr>
      <w:r w:rsidRPr="00055684">
        <w:rPr>
          <w:rFonts w:eastAsiaTheme="majorEastAsia"/>
          <w:sz w:val="28"/>
          <w:szCs w:val="28"/>
        </w:rPr>
        <w:t>1. Отраслевая специализация производственного</w:t>
      </w:r>
      <w:r>
        <w:rPr>
          <w:rFonts w:eastAsiaTheme="majorEastAsia"/>
          <w:sz w:val="28"/>
          <w:szCs w:val="28"/>
        </w:rPr>
        <w:t xml:space="preserve"> комплекса поселения относитель</w:t>
      </w:r>
      <w:r w:rsidRPr="00055684">
        <w:rPr>
          <w:rFonts w:eastAsiaTheme="majorEastAsia"/>
          <w:sz w:val="28"/>
          <w:szCs w:val="28"/>
        </w:rPr>
        <w:t>но устойчива и нет оснований ожидать её принципиальных изменений.</w:t>
      </w:r>
    </w:p>
    <w:p w:rsidR="00FB6BC3" w:rsidRPr="00055684" w:rsidRDefault="00FB6BC3" w:rsidP="00FB6BC3">
      <w:pPr>
        <w:ind w:firstLine="851"/>
        <w:contextualSpacing/>
        <w:jc w:val="both"/>
        <w:rPr>
          <w:rFonts w:eastAsiaTheme="majorEastAsia"/>
          <w:sz w:val="28"/>
          <w:szCs w:val="28"/>
        </w:rPr>
      </w:pPr>
      <w:r w:rsidRPr="00055684">
        <w:rPr>
          <w:rFonts w:eastAsiaTheme="majorEastAsia"/>
          <w:sz w:val="28"/>
          <w:szCs w:val="28"/>
        </w:rPr>
        <w:t>2. Наличие земель относительно высокого качества в поселении и его окружении и потребности СП</w:t>
      </w:r>
      <w:r>
        <w:rPr>
          <w:rFonts w:eastAsiaTheme="majorEastAsia"/>
          <w:sz w:val="28"/>
          <w:szCs w:val="28"/>
        </w:rPr>
        <w:t xml:space="preserve"> </w:t>
      </w:r>
      <w:r w:rsidRPr="00055684">
        <w:rPr>
          <w:rFonts w:eastAsiaTheme="majorEastAsia"/>
          <w:sz w:val="28"/>
          <w:szCs w:val="28"/>
        </w:rPr>
        <w:t>– устойчивая основа сельского хозяйства.</w:t>
      </w:r>
    </w:p>
    <w:p w:rsidR="00FB6BC3" w:rsidRDefault="00FB6BC3" w:rsidP="00FB6BC3">
      <w:pPr>
        <w:ind w:firstLine="851"/>
        <w:contextualSpacing/>
        <w:jc w:val="both"/>
        <w:rPr>
          <w:rFonts w:eastAsiaTheme="majorEastAsia"/>
          <w:sz w:val="28"/>
          <w:szCs w:val="28"/>
        </w:rPr>
      </w:pPr>
      <w:r w:rsidRPr="00055684">
        <w:rPr>
          <w:rFonts w:eastAsiaTheme="majorEastAsia"/>
          <w:sz w:val="28"/>
          <w:szCs w:val="28"/>
        </w:rPr>
        <w:t xml:space="preserve">3.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w:t>
      </w:r>
      <w:r w:rsidRPr="00055684">
        <w:rPr>
          <w:rFonts w:eastAsiaTheme="majorEastAsia"/>
          <w:sz w:val="28"/>
          <w:szCs w:val="28"/>
        </w:rPr>
        <w:lastRenderedPageBreak/>
        <w:t>населения) доля трудовых ресурсов поселения, вероятно, составит около трети его общей численности.</w:t>
      </w:r>
    </w:p>
    <w:p w:rsidR="00FB6BC3" w:rsidRPr="005C57DD" w:rsidRDefault="00FB6BC3" w:rsidP="00FB6BC3">
      <w:pPr>
        <w:ind w:firstLine="851"/>
        <w:contextualSpacing/>
        <w:jc w:val="both"/>
        <w:rPr>
          <w:sz w:val="28"/>
          <w:szCs w:val="28"/>
        </w:rPr>
      </w:pPr>
    </w:p>
    <w:p w:rsidR="00FB6BC3" w:rsidRPr="006F0788" w:rsidRDefault="00FB6BC3" w:rsidP="00FB6BC3">
      <w:pPr>
        <w:ind w:firstLine="851"/>
        <w:contextualSpacing/>
        <w:jc w:val="both"/>
        <w:rPr>
          <w:b/>
          <w:sz w:val="28"/>
          <w:szCs w:val="28"/>
        </w:rPr>
      </w:pPr>
      <w:r w:rsidRPr="006F0788">
        <w:rPr>
          <w:b/>
          <w:sz w:val="28"/>
          <w:szCs w:val="28"/>
        </w:rPr>
        <w:t xml:space="preserve">3.1 Количественное определение перспективных показателей развития </w:t>
      </w:r>
      <w:r>
        <w:rPr>
          <w:b/>
          <w:sz w:val="28"/>
          <w:szCs w:val="28"/>
        </w:rPr>
        <w:t>муниципального образования</w:t>
      </w:r>
    </w:p>
    <w:p w:rsidR="00FB6BC3" w:rsidRPr="006F0788" w:rsidRDefault="00FB6BC3" w:rsidP="00FB6BC3">
      <w:pPr>
        <w:ind w:firstLine="851"/>
        <w:contextualSpacing/>
        <w:jc w:val="both"/>
        <w:rPr>
          <w:b/>
          <w:sz w:val="28"/>
          <w:szCs w:val="28"/>
        </w:rPr>
      </w:pPr>
    </w:p>
    <w:p w:rsidR="00FB6BC3" w:rsidRDefault="00FB6BC3" w:rsidP="00FB6BC3">
      <w:pPr>
        <w:tabs>
          <w:tab w:val="left" w:pos="6430"/>
        </w:tabs>
        <w:ind w:firstLine="851"/>
        <w:contextualSpacing/>
        <w:jc w:val="both"/>
        <w:rPr>
          <w:b/>
          <w:sz w:val="28"/>
          <w:szCs w:val="28"/>
        </w:rPr>
      </w:pPr>
      <w:r w:rsidRPr="006F0788">
        <w:rPr>
          <w:b/>
          <w:sz w:val="28"/>
          <w:szCs w:val="28"/>
        </w:rPr>
        <w:t>3.1.1 Динамика численности населения</w:t>
      </w:r>
      <w:r>
        <w:rPr>
          <w:b/>
          <w:sz w:val="28"/>
          <w:szCs w:val="28"/>
        </w:rPr>
        <w:tab/>
      </w:r>
    </w:p>
    <w:p w:rsidR="00FB6BC3" w:rsidRDefault="00FB6BC3" w:rsidP="00FB6BC3">
      <w:pPr>
        <w:ind w:firstLine="851"/>
        <w:contextualSpacing/>
        <w:jc w:val="both"/>
        <w:rPr>
          <w:b/>
          <w:sz w:val="28"/>
          <w:szCs w:val="28"/>
        </w:rPr>
      </w:pPr>
    </w:p>
    <w:p w:rsidR="00FB6BC3" w:rsidRPr="0047742E" w:rsidRDefault="00FB6BC3" w:rsidP="00FB6BC3">
      <w:pPr>
        <w:pStyle w:val="aff"/>
        <w:ind w:firstLine="851"/>
        <w:rPr>
          <w:sz w:val="28"/>
          <w:szCs w:val="28"/>
          <w:lang w:val="ru-RU"/>
        </w:rPr>
      </w:pPr>
      <w:r w:rsidRPr="0047742E">
        <w:rPr>
          <w:sz w:val="28"/>
          <w:szCs w:val="28"/>
          <w:lang w:val="ru-RU"/>
        </w:rPr>
        <w:t>Современное состояние и основные тенденции демографической ситуации, сложившейся в поселении, прослеживаются в таблицах, представленных 2-м томе «Материалы по обоснованию».</w:t>
      </w:r>
    </w:p>
    <w:p w:rsidR="00FB6BC3" w:rsidRPr="0047742E" w:rsidRDefault="00FB6BC3" w:rsidP="00FB6BC3">
      <w:pPr>
        <w:pStyle w:val="aff"/>
        <w:ind w:firstLine="851"/>
        <w:rPr>
          <w:sz w:val="28"/>
          <w:szCs w:val="28"/>
          <w:lang w:val="ru-RU"/>
        </w:rPr>
      </w:pPr>
      <w:r w:rsidRPr="0047742E">
        <w:rPr>
          <w:sz w:val="28"/>
          <w:szCs w:val="28"/>
          <w:lang w:val="ru-RU"/>
        </w:rPr>
        <w:t xml:space="preserve">Расчеты основных показателей демографических процессов на перспективу до 2038 года произвести на основе сложившихся в последние десятилетия сдвигов в динамике численности населения </w:t>
      </w:r>
      <w:r>
        <w:rPr>
          <w:sz w:val="28"/>
          <w:szCs w:val="28"/>
          <w:lang w:val="ru-RU"/>
        </w:rPr>
        <w:t>сельского поселения</w:t>
      </w:r>
      <w:r w:rsidRPr="0047742E">
        <w:rPr>
          <w:sz w:val="28"/>
          <w:szCs w:val="28"/>
          <w:lang w:val="ru-RU"/>
        </w:rPr>
        <w:t xml:space="preserve"> невозможно, так как не проводились соответствующие исследования. </w:t>
      </w:r>
    </w:p>
    <w:p w:rsidR="00FB6BC3" w:rsidRPr="0047742E" w:rsidRDefault="00FB6BC3" w:rsidP="00FB6BC3">
      <w:pPr>
        <w:pStyle w:val="aff"/>
        <w:ind w:firstLine="851"/>
        <w:rPr>
          <w:sz w:val="28"/>
          <w:szCs w:val="28"/>
          <w:lang w:val="ru-RU"/>
        </w:rPr>
      </w:pPr>
      <w:r w:rsidRPr="0047742E">
        <w:rPr>
          <w:sz w:val="28"/>
          <w:szCs w:val="28"/>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FB6BC3" w:rsidRPr="0047742E" w:rsidRDefault="00FB6BC3" w:rsidP="00FB6BC3">
      <w:pPr>
        <w:pStyle w:val="aff"/>
        <w:ind w:firstLine="851"/>
        <w:rPr>
          <w:sz w:val="28"/>
          <w:szCs w:val="28"/>
          <w:lang w:val="ru-RU"/>
        </w:rPr>
      </w:pPr>
      <w:r w:rsidRPr="0047742E">
        <w:rPr>
          <w:sz w:val="28"/>
          <w:szCs w:val="28"/>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FB6BC3" w:rsidRPr="0047742E" w:rsidRDefault="00FB6BC3" w:rsidP="00FB6BC3">
      <w:pPr>
        <w:pStyle w:val="aff"/>
        <w:ind w:firstLine="851"/>
        <w:rPr>
          <w:sz w:val="28"/>
          <w:szCs w:val="28"/>
          <w:lang w:val="ru-RU"/>
        </w:rPr>
      </w:pPr>
      <w:r w:rsidRPr="0047742E">
        <w:rPr>
          <w:sz w:val="28"/>
          <w:szCs w:val="28"/>
          <w:lang w:val="ru-RU"/>
        </w:rPr>
        <w:t>Дальнейшее развитие функции производителя сельхозпродукции может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FB6BC3" w:rsidRDefault="00FB6BC3" w:rsidP="00FB6BC3">
      <w:pPr>
        <w:pStyle w:val="aff"/>
        <w:rPr>
          <w:sz w:val="28"/>
          <w:szCs w:val="28"/>
          <w:lang w:val="ru-RU"/>
        </w:rPr>
      </w:pPr>
      <w:r w:rsidRPr="0047742E">
        <w:rPr>
          <w:sz w:val="28"/>
          <w:szCs w:val="28"/>
          <w:lang w:val="ru-RU"/>
        </w:rPr>
        <w:t xml:space="preserve">Успешная реализация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сельского поселения </w:t>
      </w:r>
      <w:r>
        <w:rPr>
          <w:sz w:val="28"/>
          <w:szCs w:val="28"/>
          <w:lang w:val="ru-RU"/>
        </w:rPr>
        <w:t>Буриказгановский</w:t>
      </w:r>
      <w:r w:rsidRPr="0047742E">
        <w:rPr>
          <w:sz w:val="28"/>
          <w:szCs w:val="28"/>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r>
        <w:rPr>
          <w:b/>
          <w:sz w:val="28"/>
          <w:szCs w:val="28"/>
        </w:rPr>
        <w:t>3.1.2 Д</w:t>
      </w:r>
      <w:r w:rsidRPr="004C5E67">
        <w:rPr>
          <w:b/>
          <w:sz w:val="28"/>
          <w:szCs w:val="28"/>
        </w:rPr>
        <w:t>инамик</w:t>
      </w:r>
      <w:r>
        <w:rPr>
          <w:b/>
          <w:sz w:val="28"/>
          <w:szCs w:val="28"/>
        </w:rPr>
        <w:t>а</w:t>
      </w:r>
      <w:r w:rsidRPr="004C5E67">
        <w:rPr>
          <w:b/>
          <w:sz w:val="28"/>
          <w:szCs w:val="28"/>
        </w:rPr>
        <w:t xml:space="preserve"> ввода, сноса и капитального ремонта многоквартирных домов</w:t>
      </w:r>
    </w:p>
    <w:p w:rsidR="00FB6BC3" w:rsidRPr="005C57DD" w:rsidRDefault="00FB6BC3" w:rsidP="00FB6BC3">
      <w:pPr>
        <w:ind w:firstLine="851"/>
        <w:contextualSpacing/>
        <w:jc w:val="both"/>
        <w:rPr>
          <w:b/>
          <w:sz w:val="28"/>
          <w:szCs w:val="28"/>
        </w:rPr>
      </w:pPr>
    </w:p>
    <w:p w:rsidR="00FB6BC3" w:rsidRPr="00547ECD" w:rsidRDefault="00FB6BC3" w:rsidP="00FB6BC3">
      <w:pPr>
        <w:pStyle w:val="aff"/>
        <w:rPr>
          <w:sz w:val="28"/>
          <w:szCs w:val="28"/>
          <w:lang w:val="ru-RU"/>
        </w:rPr>
      </w:pPr>
      <w:r w:rsidRPr="00547ECD">
        <w:rPr>
          <w:sz w:val="28"/>
          <w:szCs w:val="28"/>
          <w:lang w:val="ru-RU"/>
        </w:rPr>
        <w:t>Проектом предлагают следующие принципы осуществления нового жилищного строительства.</w:t>
      </w:r>
    </w:p>
    <w:p w:rsidR="00FB6BC3" w:rsidRPr="00547ECD" w:rsidRDefault="00FB6BC3" w:rsidP="00FB6BC3">
      <w:pPr>
        <w:pStyle w:val="aff"/>
        <w:rPr>
          <w:sz w:val="28"/>
          <w:szCs w:val="28"/>
          <w:lang w:val="ru-RU"/>
        </w:rPr>
      </w:pPr>
      <w:r w:rsidRPr="00547ECD">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FB6BC3" w:rsidRPr="00547ECD" w:rsidRDefault="00FB6BC3" w:rsidP="00FB6BC3">
      <w:pPr>
        <w:pStyle w:val="aff"/>
        <w:rPr>
          <w:sz w:val="28"/>
          <w:szCs w:val="28"/>
          <w:lang w:val="ru-RU"/>
        </w:rPr>
      </w:pPr>
      <w:r w:rsidRPr="00547ECD">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FB6BC3" w:rsidRPr="00547ECD" w:rsidRDefault="00FB6BC3" w:rsidP="00FB6BC3">
      <w:pPr>
        <w:pStyle w:val="aff"/>
        <w:rPr>
          <w:sz w:val="28"/>
          <w:szCs w:val="28"/>
          <w:lang w:val="ru-RU"/>
        </w:rPr>
      </w:pPr>
      <w:r w:rsidRPr="00547ECD">
        <w:rPr>
          <w:sz w:val="28"/>
          <w:szCs w:val="28"/>
          <w:lang w:val="ru-RU"/>
        </w:rPr>
        <w:lastRenderedPageBreak/>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FB6BC3" w:rsidRPr="00547ECD" w:rsidRDefault="00FB6BC3" w:rsidP="00FB6BC3">
      <w:pPr>
        <w:pStyle w:val="aff"/>
        <w:rPr>
          <w:sz w:val="28"/>
          <w:szCs w:val="28"/>
          <w:lang w:val="ru-RU"/>
        </w:rPr>
      </w:pPr>
      <w:r w:rsidRPr="00547ECD">
        <w:rPr>
          <w:sz w:val="28"/>
          <w:szCs w:val="28"/>
          <w:lang w:val="ru-RU"/>
        </w:rPr>
        <w:t>4. Индивидуальный подход к реконструкции и застройке населённых пунктов; переход к проектированию и строительству разнообразных типов жилых объектов, жилых комплексов, групп жилых домов, жилых кварталов.</w:t>
      </w:r>
    </w:p>
    <w:p w:rsidR="00FB6BC3" w:rsidRPr="00547ECD" w:rsidRDefault="00FB6BC3" w:rsidP="00FB6BC3">
      <w:pPr>
        <w:pStyle w:val="aff"/>
        <w:rPr>
          <w:sz w:val="28"/>
          <w:szCs w:val="28"/>
          <w:lang w:val="ru-RU"/>
        </w:rPr>
      </w:pPr>
      <w:r w:rsidRPr="00547ECD">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FB6BC3" w:rsidRPr="00547ECD" w:rsidRDefault="00FB6BC3" w:rsidP="00FB6BC3">
      <w:pPr>
        <w:pStyle w:val="aff"/>
        <w:rPr>
          <w:sz w:val="28"/>
          <w:szCs w:val="28"/>
          <w:lang w:val="ru-RU"/>
        </w:rPr>
      </w:pPr>
      <w:r w:rsidRPr="00547ECD">
        <w:rPr>
          <w:sz w:val="28"/>
          <w:szCs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озеленение санитарно-защитных зон.</w:t>
      </w:r>
    </w:p>
    <w:p w:rsidR="00FB6BC3" w:rsidRPr="00547ECD" w:rsidRDefault="00FB6BC3" w:rsidP="00FB6BC3">
      <w:pPr>
        <w:pStyle w:val="aff"/>
        <w:rPr>
          <w:sz w:val="28"/>
          <w:szCs w:val="28"/>
          <w:lang w:val="ru-RU"/>
        </w:rPr>
      </w:pPr>
      <w:r w:rsidRPr="00547ECD">
        <w:rPr>
          <w:sz w:val="28"/>
          <w:szCs w:val="28"/>
          <w:lang w:val="ru-RU"/>
        </w:rPr>
        <w:t>7. Схемой территориального планирования Республики Башкортостан предполагается развитие жилищного строительства в регионе в целом в соответствии с нижеследующими базовыми положениями: 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proofErr w:type="gramStart"/>
      <w:r w:rsidRPr="00547ECD">
        <w:rPr>
          <w:sz w:val="28"/>
          <w:szCs w:val="28"/>
          <w:vertAlign w:val="superscript"/>
          <w:lang w:val="ru-RU"/>
        </w:rPr>
        <w:t>2</w:t>
      </w:r>
      <w:proofErr w:type="gramEnd"/>
      <w:r w:rsidRPr="00547ECD">
        <w:rPr>
          <w:sz w:val="28"/>
          <w:szCs w:val="28"/>
          <w:lang w:val="ru-RU"/>
        </w:rPr>
        <w:t>/чел.</w:t>
      </w:r>
    </w:p>
    <w:p w:rsidR="00FB6BC3" w:rsidRPr="00547ECD" w:rsidRDefault="00FB6BC3" w:rsidP="00FB6BC3">
      <w:pPr>
        <w:pStyle w:val="aff"/>
        <w:rPr>
          <w:sz w:val="28"/>
          <w:szCs w:val="28"/>
          <w:lang w:val="ru-RU"/>
        </w:rPr>
      </w:pPr>
      <w:r w:rsidRPr="00547ECD">
        <w:rPr>
          <w:sz w:val="28"/>
          <w:szCs w:val="28"/>
          <w:lang w:val="ru-RU"/>
        </w:rPr>
        <w:t>Согласно рекомендуемой СП 42.13330.2011, общая площадь жилых помещений, приходящихся в среднем на одного жителя не должна быть ниже 20 м</w:t>
      </w:r>
      <w:proofErr w:type="gramStart"/>
      <w:r w:rsidRPr="00547ECD">
        <w:rPr>
          <w:sz w:val="28"/>
          <w:szCs w:val="28"/>
          <w:vertAlign w:val="superscript"/>
          <w:lang w:val="ru-RU"/>
        </w:rPr>
        <w:t>2</w:t>
      </w:r>
      <w:proofErr w:type="gramEnd"/>
      <w:r w:rsidRPr="00547ECD">
        <w:rPr>
          <w:sz w:val="28"/>
          <w:szCs w:val="28"/>
          <w:lang w:val="ru-RU"/>
        </w:rPr>
        <w:t xml:space="preserve"> на человека.</w:t>
      </w:r>
    </w:p>
    <w:p w:rsidR="00FB6BC3" w:rsidRPr="00547ECD" w:rsidRDefault="00FB6BC3" w:rsidP="00FB6BC3">
      <w:pPr>
        <w:pStyle w:val="aff"/>
        <w:rPr>
          <w:sz w:val="28"/>
          <w:szCs w:val="28"/>
          <w:lang w:val="ru-RU"/>
        </w:rPr>
      </w:pPr>
      <w:r w:rsidRPr="00547ECD">
        <w:rPr>
          <w:sz w:val="28"/>
          <w:szCs w:val="28"/>
          <w:lang w:val="ru-RU"/>
        </w:rPr>
        <w:t>Основные критерии развития жилищного комплекса, заложенные на региональном уровне,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региональными показателями уровня жилищной обеспеченности населения.</w:t>
      </w:r>
    </w:p>
    <w:p w:rsidR="00FB6BC3" w:rsidRDefault="00FB6BC3" w:rsidP="00FB6BC3">
      <w:pPr>
        <w:autoSpaceDE w:val="0"/>
        <w:autoSpaceDN w:val="0"/>
        <w:adjustRightInd w:val="0"/>
        <w:ind w:firstLine="851"/>
        <w:contextualSpacing/>
        <w:jc w:val="both"/>
        <w:rPr>
          <w:sz w:val="28"/>
          <w:szCs w:val="28"/>
        </w:rPr>
      </w:pPr>
    </w:p>
    <w:p w:rsidR="00FB6BC3" w:rsidRDefault="00FB6BC3" w:rsidP="00FB6BC3">
      <w:pPr>
        <w:ind w:firstLine="851"/>
        <w:contextualSpacing/>
        <w:jc w:val="both"/>
        <w:rPr>
          <w:b/>
          <w:sz w:val="28"/>
          <w:szCs w:val="28"/>
        </w:rPr>
      </w:pPr>
      <w:r w:rsidRPr="001056F4">
        <w:rPr>
          <w:b/>
          <w:sz w:val="28"/>
          <w:szCs w:val="28"/>
        </w:rPr>
        <w:t>3.1.3 Динамику частной жилой застройки, площадей бюджетных организаций, административно-коммерческих зданий</w:t>
      </w:r>
    </w:p>
    <w:p w:rsidR="00FB6BC3" w:rsidRDefault="00FB6BC3" w:rsidP="00FB6BC3">
      <w:pPr>
        <w:ind w:firstLine="851"/>
        <w:contextualSpacing/>
        <w:jc w:val="both"/>
        <w:rPr>
          <w:b/>
          <w:sz w:val="28"/>
          <w:szCs w:val="28"/>
        </w:rPr>
      </w:pPr>
    </w:p>
    <w:p w:rsidR="00FB6BC3" w:rsidRDefault="00FB6BC3" w:rsidP="00FB6BC3">
      <w:pPr>
        <w:pStyle w:val="aff"/>
        <w:rPr>
          <w:sz w:val="28"/>
          <w:szCs w:val="28"/>
          <w:lang w:val="ru-RU"/>
        </w:rPr>
      </w:pPr>
      <w:r w:rsidRPr="00547ECD">
        <w:rPr>
          <w:sz w:val="28"/>
          <w:szCs w:val="28"/>
          <w:lang w:val="ru-RU"/>
        </w:rPr>
        <w:t xml:space="preserve">Приведенные данные свидетельствуют о том, что достичь поставленной цели </w:t>
      </w:r>
      <w:proofErr w:type="spellStart"/>
      <w:r w:rsidRPr="00547ECD">
        <w:rPr>
          <w:sz w:val="28"/>
          <w:szCs w:val="28"/>
          <w:lang w:val="ru-RU"/>
        </w:rPr>
        <w:t>жилобеспеченности</w:t>
      </w:r>
      <w:proofErr w:type="spellEnd"/>
      <w:r w:rsidRPr="00547ECD">
        <w:rPr>
          <w:sz w:val="28"/>
          <w:szCs w:val="28"/>
          <w:lang w:val="ru-RU"/>
        </w:rPr>
        <w:t xml:space="preserve"> – можно только в случае ввода в эксплуатацию кварталов усадебной жилой застройки.</w:t>
      </w:r>
    </w:p>
    <w:p w:rsidR="00FB6BC3" w:rsidRPr="00547ECD" w:rsidRDefault="00FB6BC3" w:rsidP="00FB6BC3">
      <w:pPr>
        <w:pStyle w:val="aff"/>
        <w:rPr>
          <w:sz w:val="28"/>
          <w:szCs w:val="28"/>
          <w:lang w:val="ru-RU"/>
        </w:rPr>
      </w:pPr>
      <w:r w:rsidRPr="00547ECD">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FB6BC3" w:rsidRPr="00547ECD" w:rsidRDefault="00FB6BC3" w:rsidP="00FB6BC3">
      <w:pPr>
        <w:pStyle w:val="aff"/>
        <w:numPr>
          <w:ilvl w:val="0"/>
          <w:numId w:val="19"/>
        </w:numPr>
        <w:rPr>
          <w:sz w:val="28"/>
          <w:szCs w:val="28"/>
          <w:lang w:val="ru-RU"/>
        </w:rPr>
      </w:pPr>
      <w:r w:rsidRPr="00547ECD">
        <w:rPr>
          <w:sz w:val="28"/>
          <w:szCs w:val="28"/>
          <w:lang w:val="ru-RU"/>
        </w:rPr>
        <w:t>наращивание имеющихся мощностей строительных организаций и создание новых в условиях;</w:t>
      </w:r>
    </w:p>
    <w:p w:rsidR="00FB6BC3" w:rsidRPr="00547ECD" w:rsidRDefault="00FB6BC3" w:rsidP="00FB6BC3">
      <w:pPr>
        <w:pStyle w:val="aff"/>
        <w:numPr>
          <w:ilvl w:val="0"/>
          <w:numId w:val="19"/>
        </w:numPr>
        <w:rPr>
          <w:sz w:val="28"/>
          <w:szCs w:val="28"/>
          <w:lang w:val="ru-RU"/>
        </w:rPr>
      </w:pPr>
      <w:r w:rsidRPr="00547ECD">
        <w:rPr>
          <w:sz w:val="28"/>
          <w:szCs w:val="28"/>
          <w:lang w:val="ru-RU"/>
        </w:rPr>
        <w:t>реорганизация и также наращивание мощностей промышленности строительных материалов;</w:t>
      </w:r>
    </w:p>
    <w:p w:rsidR="00FB6BC3" w:rsidRPr="00547ECD" w:rsidRDefault="00FB6BC3" w:rsidP="00FB6BC3">
      <w:pPr>
        <w:pStyle w:val="aff"/>
        <w:numPr>
          <w:ilvl w:val="0"/>
          <w:numId w:val="19"/>
        </w:numPr>
        <w:rPr>
          <w:sz w:val="28"/>
          <w:szCs w:val="28"/>
          <w:lang w:val="ru-RU"/>
        </w:rPr>
      </w:pPr>
      <w:r w:rsidRPr="00547ECD">
        <w:rPr>
          <w:sz w:val="28"/>
          <w:szCs w:val="28"/>
          <w:lang w:val="ru-RU"/>
        </w:rPr>
        <w:t>реализация инвестиционной программы и, как, следствие приток населения.</w:t>
      </w:r>
    </w:p>
    <w:p w:rsidR="00FB6BC3" w:rsidRPr="00547ECD" w:rsidRDefault="00FB6BC3" w:rsidP="00FB6BC3">
      <w:pPr>
        <w:pStyle w:val="aff"/>
        <w:rPr>
          <w:sz w:val="28"/>
          <w:szCs w:val="28"/>
          <w:lang w:val="ru-RU"/>
        </w:rPr>
      </w:pPr>
      <w:r w:rsidRPr="00547ECD">
        <w:rPr>
          <w:sz w:val="28"/>
          <w:szCs w:val="28"/>
          <w:lang w:val="ru-RU"/>
        </w:rPr>
        <w:t xml:space="preserve">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w:t>
      </w:r>
      <w:r w:rsidRPr="00547ECD">
        <w:rPr>
          <w:sz w:val="28"/>
          <w:szCs w:val="28"/>
          <w:lang w:val="ru-RU"/>
        </w:rPr>
        <w:lastRenderedPageBreak/>
        <w:t xml:space="preserve">соответствующие </w:t>
      </w:r>
      <w:proofErr w:type="gramStart"/>
      <w:r w:rsidRPr="00547ECD">
        <w:rPr>
          <w:sz w:val="28"/>
          <w:szCs w:val="28"/>
          <w:lang w:val="ru-RU"/>
        </w:rPr>
        <w:t>предложения</w:t>
      </w:r>
      <w:proofErr w:type="gramEnd"/>
      <w:r w:rsidRPr="00547ECD">
        <w:rPr>
          <w:sz w:val="28"/>
          <w:szCs w:val="28"/>
          <w:lang w:val="ru-RU"/>
        </w:rPr>
        <w:t xml:space="preserve"> и будет ли реализован данный проект в установленный срок.</w:t>
      </w:r>
    </w:p>
    <w:p w:rsidR="00FB6BC3" w:rsidRPr="00547ECD" w:rsidRDefault="00FB6BC3" w:rsidP="00FB6BC3">
      <w:pPr>
        <w:pStyle w:val="aff"/>
        <w:rPr>
          <w:sz w:val="28"/>
          <w:szCs w:val="28"/>
          <w:lang w:val="ru-RU"/>
        </w:rPr>
      </w:pPr>
      <w:r w:rsidRPr="00547ECD">
        <w:rPr>
          <w:sz w:val="28"/>
          <w:szCs w:val="28"/>
          <w:lang w:val="ru-RU"/>
        </w:rPr>
        <w:t xml:space="preserve">Высокие объемы жилищного строительства повлекут за собой освоение под застройку </w:t>
      </w:r>
      <w:proofErr w:type="gramStart"/>
      <w:r w:rsidRPr="00547ECD">
        <w:rPr>
          <w:sz w:val="28"/>
          <w:szCs w:val="28"/>
          <w:lang w:val="ru-RU"/>
        </w:rPr>
        <w:t>более около</w:t>
      </w:r>
      <w:proofErr w:type="gramEnd"/>
      <w:r w:rsidRPr="00547ECD">
        <w:rPr>
          <w:sz w:val="28"/>
          <w:szCs w:val="28"/>
          <w:lang w:val="ru-RU"/>
        </w:rPr>
        <w:t xml:space="preserve"> 60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FB6BC3" w:rsidRDefault="00FB6BC3" w:rsidP="00FB6BC3">
      <w:pPr>
        <w:pStyle w:val="aff"/>
        <w:rPr>
          <w:sz w:val="28"/>
          <w:szCs w:val="28"/>
          <w:lang w:val="ru-RU"/>
        </w:rPr>
      </w:pPr>
      <w:r w:rsidRPr="001056F4">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FB6BC3" w:rsidRDefault="00FB6BC3" w:rsidP="00FB6BC3">
      <w:pPr>
        <w:autoSpaceDE w:val="0"/>
        <w:autoSpaceDN w:val="0"/>
        <w:adjustRightInd w:val="0"/>
        <w:ind w:firstLine="851"/>
        <w:contextualSpacing/>
        <w:jc w:val="both"/>
        <w:rPr>
          <w:sz w:val="28"/>
          <w:szCs w:val="28"/>
        </w:rPr>
      </w:pPr>
    </w:p>
    <w:p w:rsidR="00FB6BC3" w:rsidRDefault="00FB6BC3" w:rsidP="00FB6BC3">
      <w:pPr>
        <w:ind w:firstLine="851"/>
        <w:contextualSpacing/>
        <w:jc w:val="both"/>
        <w:rPr>
          <w:b/>
          <w:sz w:val="28"/>
          <w:szCs w:val="28"/>
        </w:rPr>
      </w:pPr>
      <w:r>
        <w:rPr>
          <w:b/>
          <w:sz w:val="28"/>
          <w:szCs w:val="28"/>
        </w:rPr>
        <w:t>3.1.4 П</w:t>
      </w:r>
      <w:r w:rsidRPr="00374DFC">
        <w:rPr>
          <w:b/>
          <w:sz w:val="28"/>
          <w:szCs w:val="28"/>
        </w:rPr>
        <w:t>рогнозируемые изменения в промышленности на весь период разработки программы</w:t>
      </w:r>
    </w:p>
    <w:p w:rsidR="00FB6BC3" w:rsidRPr="000943F5" w:rsidRDefault="00FB6BC3" w:rsidP="00FB6BC3">
      <w:pPr>
        <w:ind w:firstLine="851"/>
        <w:contextualSpacing/>
        <w:jc w:val="both"/>
        <w:rPr>
          <w:b/>
          <w:sz w:val="28"/>
          <w:szCs w:val="28"/>
        </w:rPr>
      </w:pPr>
    </w:p>
    <w:p w:rsidR="00FB6BC3" w:rsidRPr="002B477B" w:rsidRDefault="00FB6BC3" w:rsidP="00FB6BC3">
      <w:pPr>
        <w:shd w:val="clear" w:color="auto" w:fill="FFFFFF"/>
        <w:autoSpaceDE w:val="0"/>
        <w:snapToGrid w:val="0"/>
        <w:ind w:firstLine="851"/>
        <w:contextualSpacing/>
        <w:jc w:val="both"/>
        <w:rPr>
          <w:rFonts w:eastAsia="Times New Roman"/>
          <w:sz w:val="28"/>
          <w:szCs w:val="28"/>
        </w:rPr>
      </w:pPr>
      <w:r w:rsidRPr="002B477B">
        <w:rPr>
          <w:rFonts w:eastAsia="Times New Roman"/>
          <w:sz w:val="28"/>
          <w:szCs w:val="28"/>
        </w:rPr>
        <w:t xml:space="preserve">В структуре промышленного производства Стерлитамакского района основная доля продукции, а это 70 % от общего объема, приходится на 3 предприятия стройиндустрии, производящие строительные материалы: </w:t>
      </w:r>
    </w:p>
    <w:p w:rsidR="00FB6BC3" w:rsidRPr="0063513F" w:rsidRDefault="00FB6BC3" w:rsidP="00FB6BC3">
      <w:pPr>
        <w:pStyle w:val="a9"/>
        <w:numPr>
          <w:ilvl w:val="0"/>
          <w:numId w:val="20"/>
        </w:numPr>
        <w:shd w:val="clear" w:color="auto" w:fill="FFFFFF"/>
        <w:autoSpaceDE w:val="0"/>
        <w:snapToGrid w:val="0"/>
        <w:spacing w:after="0" w:line="240" w:lineRule="auto"/>
        <w:ind w:left="0" w:firstLine="851"/>
        <w:jc w:val="both"/>
        <w:rPr>
          <w:rFonts w:ascii="Times New Roman" w:eastAsia="Times New Roman" w:hAnsi="Times New Roman"/>
          <w:sz w:val="28"/>
          <w:szCs w:val="28"/>
          <w:lang w:eastAsia="ru-RU"/>
        </w:rPr>
      </w:pPr>
      <w:r w:rsidRPr="0063513F">
        <w:rPr>
          <w:rFonts w:ascii="Times New Roman" w:eastAsia="Times New Roman" w:hAnsi="Times New Roman"/>
          <w:sz w:val="28"/>
          <w:szCs w:val="28"/>
          <w:lang w:eastAsia="ru-RU"/>
        </w:rPr>
        <w:t xml:space="preserve">ООО «Стерлитамакский завод </w:t>
      </w:r>
      <w:proofErr w:type="spellStart"/>
      <w:r w:rsidRPr="0063513F">
        <w:rPr>
          <w:rFonts w:ascii="Times New Roman" w:eastAsia="Times New Roman" w:hAnsi="Times New Roman"/>
          <w:sz w:val="28"/>
          <w:szCs w:val="28"/>
          <w:lang w:eastAsia="ru-RU"/>
        </w:rPr>
        <w:t>нефтеспецматериалов</w:t>
      </w:r>
      <w:proofErr w:type="spellEnd"/>
      <w:r w:rsidRPr="0063513F">
        <w:rPr>
          <w:rFonts w:ascii="Times New Roman" w:eastAsia="Times New Roman" w:hAnsi="Times New Roman"/>
          <w:sz w:val="28"/>
          <w:szCs w:val="28"/>
          <w:lang w:eastAsia="ru-RU"/>
        </w:rPr>
        <w:t xml:space="preserve">», основным видом деятельности которого является производство </w:t>
      </w:r>
      <w:proofErr w:type="spellStart"/>
      <w:r w:rsidRPr="0063513F">
        <w:rPr>
          <w:rFonts w:ascii="Times New Roman" w:eastAsia="Times New Roman" w:hAnsi="Times New Roman"/>
          <w:sz w:val="28"/>
          <w:szCs w:val="28"/>
          <w:lang w:eastAsia="ru-RU"/>
        </w:rPr>
        <w:t>глинопорошка</w:t>
      </w:r>
      <w:proofErr w:type="spellEnd"/>
      <w:r w:rsidRPr="0063513F">
        <w:rPr>
          <w:rFonts w:ascii="Times New Roman" w:eastAsia="Times New Roman" w:hAnsi="Times New Roman"/>
          <w:sz w:val="28"/>
          <w:szCs w:val="28"/>
          <w:lang w:eastAsia="ru-RU"/>
        </w:rPr>
        <w:t xml:space="preserve"> (мощность – до 15 тыс</w:t>
      </w:r>
      <w:proofErr w:type="gramStart"/>
      <w:r w:rsidRPr="0063513F">
        <w:rPr>
          <w:rFonts w:ascii="Times New Roman" w:eastAsia="Times New Roman" w:hAnsi="Times New Roman"/>
          <w:sz w:val="28"/>
          <w:szCs w:val="28"/>
          <w:lang w:eastAsia="ru-RU"/>
        </w:rPr>
        <w:t>.т</w:t>
      </w:r>
      <w:proofErr w:type="gramEnd"/>
      <w:r w:rsidRPr="0063513F">
        <w:rPr>
          <w:rFonts w:ascii="Times New Roman" w:eastAsia="Times New Roman" w:hAnsi="Times New Roman"/>
          <w:sz w:val="28"/>
          <w:szCs w:val="28"/>
          <w:lang w:eastAsia="ru-RU"/>
        </w:rPr>
        <w:t>онн в год) для нефтедобывающей промышленности, а так же производство железобетонных конструкций (мощностью до 25,0 тыс. куб.м. в год);</w:t>
      </w:r>
    </w:p>
    <w:p w:rsidR="00FB6BC3" w:rsidRPr="0063513F" w:rsidRDefault="00FB6BC3" w:rsidP="00FB6BC3">
      <w:pPr>
        <w:pStyle w:val="a9"/>
        <w:numPr>
          <w:ilvl w:val="0"/>
          <w:numId w:val="20"/>
        </w:numPr>
        <w:shd w:val="clear" w:color="auto" w:fill="FFFFFF"/>
        <w:autoSpaceDE w:val="0"/>
        <w:snapToGrid w:val="0"/>
        <w:spacing w:after="0" w:line="240" w:lineRule="auto"/>
        <w:ind w:left="0" w:firstLine="851"/>
        <w:jc w:val="both"/>
        <w:rPr>
          <w:rFonts w:ascii="Times New Roman" w:eastAsia="Times New Roman" w:hAnsi="Times New Roman"/>
          <w:sz w:val="28"/>
          <w:szCs w:val="28"/>
          <w:lang w:eastAsia="ru-RU"/>
        </w:rPr>
      </w:pPr>
      <w:r w:rsidRPr="0063513F">
        <w:rPr>
          <w:rFonts w:ascii="Times New Roman" w:eastAsia="Times New Roman" w:hAnsi="Times New Roman"/>
          <w:sz w:val="28"/>
          <w:szCs w:val="28"/>
          <w:lang w:eastAsia="ru-RU"/>
        </w:rPr>
        <w:t>ООО «</w:t>
      </w:r>
      <w:proofErr w:type="spellStart"/>
      <w:r w:rsidRPr="0063513F">
        <w:rPr>
          <w:rFonts w:ascii="Times New Roman" w:eastAsia="Times New Roman" w:hAnsi="Times New Roman"/>
          <w:sz w:val="28"/>
          <w:szCs w:val="28"/>
          <w:lang w:eastAsia="ru-RU"/>
        </w:rPr>
        <w:t>Промкерамика</w:t>
      </w:r>
      <w:proofErr w:type="spellEnd"/>
      <w:r w:rsidRPr="0063513F">
        <w:rPr>
          <w:rFonts w:ascii="Times New Roman" w:eastAsia="Times New Roman" w:hAnsi="Times New Roman"/>
          <w:sz w:val="28"/>
          <w:szCs w:val="28"/>
          <w:lang w:eastAsia="ru-RU"/>
        </w:rPr>
        <w:t>» - производство керамического кирпича (проектная мощность 30 млн</w:t>
      </w:r>
      <w:proofErr w:type="gramStart"/>
      <w:r w:rsidRPr="0063513F">
        <w:rPr>
          <w:rFonts w:ascii="Times New Roman" w:eastAsia="Times New Roman" w:hAnsi="Times New Roman"/>
          <w:sz w:val="28"/>
          <w:szCs w:val="28"/>
          <w:lang w:eastAsia="ru-RU"/>
        </w:rPr>
        <w:t>.ш</w:t>
      </w:r>
      <w:proofErr w:type="gramEnd"/>
      <w:r w:rsidRPr="0063513F">
        <w:rPr>
          <w:rFonts w:ascii="Times New Roman" w:eastAsia="Times New Roman" w:hAnsi="Times New Roman"/>
          <w:sz w:val="28"/>
          <w:szCs w:val="28"/>
          <w:lang w:eastAsia="ru-RU"/>
        </w:rPr>
        <w:t>тук условного кирпича в год); На его производственных площадях зарегистрировано новое предприятие – ООО «Стерлитамакский кирпичный завод»;</w:t>
      </w:r>
    </w:p>
    <w:p w:rsidR="00FB6BC3" w:rsidRPr="0063513F" w:rsidRDefault="00FB6BC3" w:rsidP="00FB6BC3">
      <w:pPr>
        <w:pStyle w:val="a9"/>
        <w:numPr>
          <w:ilvl w:val="0"/>
          <w:numId w:val="20"/>
        </w:numPr>
        <w:tabs>
          <w:tab w:val="left" w:pos="709"/>
        </w:tabs>
        <w:spacing w:after="0" w:line="240" w:lineRule="auto"/>
        <w:ind w:left="0" w:firstLine="851"/>
        <w:jc w:val="both"/>
        <w:rPr>
          <w:rFonts w:ascii="Times New Roman" w:eastAsia="Times New Roman" w:hAnsi="Times New Roman"/>
          <w:sz w:val="28"/>
          <w:szCs w:val="28"/>
          <w:lang w:eastAsia="ru-RU"/>
        </w:rPr>
      </w:pPr>
      <w:r w:rsidRPr="0063513F">
        <w:rPr>
          <w:rFonts w:ascii="Times New Roman" w:eastAsia="Times New Roman" w:hAnsi="Times New Roman"/>
          <w:sz w:val="28"/>
          <w:szCs w:val="28"/>
          <w:lang w:eastAsia="ru-RU"/>
        </w:rPr>
        <w:t>ООО «</w:t>
      </w:r>
      <w:proofErr w:type="spellStart"/>
      <w:r w:rsidRPr="0063513F">
        <w:rPr>
          <w:rFonts w:ascii="Times New Roman" w:eastAsia="Times New Roman" w:hAnsi="Times New Roman"/>
          <w:sz w:val="28"/>
          <w:szCs w:val="28"/>
          <w:lang w:eastAsia="ru-RU"/>
        </w:rPr>
        <w:t>Куганак</w:t>
      </w:r>
      <w:proofErr w:type="spellEnd"/>
      <w:r w:rsidRPr="0063513F">
        <w:rPr>
          <w:rFonts w:ascii="Times New Roman" w:eastAsia="Times New Roman" w:hAnsi="Times New Roman"/>
          <w:sz w:val="28"/>
          <w:szCs w:val="28"/>
          <w:lang w:eastAsia="ru-RU"/>
        </w:rPr>
        <w:t xml:space="preserve"> </w:t>
      </w:r>
      <w:proofErr w:type="spellStart"/>
      <w:r w:rsidRPr="0063513F">
        <w:rPr>
          <w:rFonts w:ascii="Times New Roman" w:eastAsia="Times New Roman" w:hAnsi="Times New Roman"/>
          <w:sz w:val="28"/>
          <w:szCs w:val="28"/>
          <w:lang w:eastAsia="ru-RU"/>
        </w:rPr>
        <w:t>Проминвест</w:t>
      </w:r>
      <w:proofErr w:type="spellEnd"/>
      <w:r w:rsidRPr="0063513F">
        <w:rPr>
          <w:rFonts w:ascii="Times New Roman" w:eastAsia="Times New Roman" w:hAnsi="Times New Roman"/>
          <w:sz w:val="28"/>
          <w:szCs w:val="28"/>
          <w:lang w:eastAsia="ru-RU"/>
        </w:rPr>
        <w:t>» --производство керамического кирпича (проектная мощность 15 млн</w:t>
      </w:r>
      <w:proofErr w:type="gramStart"/>
      <w:r w:rsidRPr="0063513F">
        <w:rPr>
          <w:rFonts w:ascii="Times New Roman" w:eastAsia="Times New Roman" w:hAnsi="Times New Roman"/>
          <w:sz w:val="28"/>
          <w:szCs w:val="28"/>
          <w:lang w:eastAsia="ru-RU"/>
        </w:rPr>
        <w:t>.ш</w:t>
      </w:r>
      <w:proofErr w:type="gramEnd"/>
      <w:r w:rsidRPr="0063513F">
        <w:rPr>
          <w:rFonts w:ascii="Times New Roman" w:eastAsia="Times New Roman" w:hAnsi="Times New Roman"/>
          <w:sz w:val="28"/>
          <w:szCs w:val="28"/>
          <w:lang w:eastAsia="ru-RU"/>
        </w:rPr>
        <w:t>тук условного кирпича в год).</w:t>
      </w:r>
    </w:p>
    <w:p w:rsidR="00FB6BC3" w:rsidRPr="004340C9" w:rsidRDefault="00FB6BC3" w:rsidP="00FB6BC3">
      <w:pPr>
        <w:ind w:firstLine="851"/>
        <w:contextualSpacing/>
        <w:jc w:val="both"/>
        <w:rPr>
          <w:sz w:val="28"/>
          <w:szCs w:val="28"/>
        </w:rPr>
      </w:pPr>
    </w:p>
    <w:p w:rsidR="00FB6BC3" w:rsidRDefault="00FB6BC3" w:rsidP="00FB6BC3">
      <w:pPr>
        <w:ind w:firstLine="851"/>
        <w:contextualSpacing/>
        <w:jc w:val="both"/>
        <w:rPr>
          <w:b/>
          <w:sz w:val="28"/>
          <w:szCs w:val="28"/>
        </w:rPr>
      </w:pPr>
      <w:r w:rsidRPr="001056F4">
        <w:rPr>
          <w:b/>
          <w:sz w:val="28"/>
          <w:szCs w:val="28"/>
        </w:rPr>
        <w:t>3.2 Прогноз спроса на коммунальные ресурсы</w:t>
      </w:r>
      <w:r w:rsidRPr="005C57DD">
        <w:rPr>
          <w:b/>
          <w:sz w:val="28"/>
          <w:szCs w:val="28"/>
        </w:rPr>
        <w:t xml:space="preserve"> </w:t>
      </w:r>
    </w:p>
    <w:p w:rsidR="00FB6BC3" w:rsidRDefault="00FB6BC3" w:rsidP="00FB6BC3">
      <w:pPr>
        <w:ind w:firstLine="851"/>
        <w:contextualSpacing/>
        <w:jc w:val="both"/>
        <w:rPr>
          <w:b/>
          <w:sz w:val="28"/>
          <w:szCs w:val="28"/>
        </w:rPr>
      </w:pPr>
    </w:p>
    <w:p w:rsidR="00FB6BC3" w:rsidRPr="00F63344" w:rsidRDefault="00FB6BC3" w:rsidP="00FB6BC3">
      <w:pPr>
        <w:ind w:firstLine="851"/>
        <w:contextualSpacing/>
        <w:jc w:val="both"/>
        <w:rPr>
          <w:sz w:val="28"/>
          <w:szCs w:val="28"/>
        </w:rPr>
      </w:pPr>
      <w:r w:rsidRPr="00F63344">
        <w:rPr>
          <w:sz w:val="28"/>
          <w:szCs w:val="28"/>
        </w:rPr>
        <w:t xml:space="preserve">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коммерческие организации,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w:t>
      </w:r>
      <w:proofErr w:type="gramStart"/>
      <w:r w:rsidRPr="00F63344">
        <w:rPr>
          <w:sz w:val="28"/>
          <w:szCs w:val="28"/>
        </w:rPr>
        <w:t>размер оплаты труда</w:t>
      </w:r>
      <w:proofErr w:type="gramEnd"/>
      <w:r w:rsidRPr="00F63344">
        <w:rPr>
          <w:sz w:val="28"/>
          <w:szCs w:val="28"/>
        </w:rPr>
        <w:t xml:space="preserve"> работников организаций, превышение среднего уровня дохода населения над уровнем прожиточного минимума.</w:t>
      </w:r>
    </w:p>
    <w:p w:rsidR="00FB6BC3" w:rsidRPr="00F63344" w:rsidRDefault="00FB6BC3" w:rsidP="00FB6BC3">
      <w:pPr>
        <w:ind w:firstLine="851"/>
        <w:contextualSpacing/>
        <w:jc w:val="both"/>
        <w:rPr>
          <w:sz w:val="28"/>
          <w:szCs w:val="28"/>
        </w:rPr>
      </w:pPr>
      <w:r w:rsidRPr="00F63344">
        <w:rPr>
          <w:sz w:val="28"/>
          <w:szCs w:val="28"/>
        </w:rPr>
        <w:t>Способность оплачивать услуги коммунального хозяйства субъектами реального сектора экономики обусловлена общим состоянием экономики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FB6BC3" w:rsidRDefault="00FB6BC3" w:rsidP="00FB6BC3">
      <w:pPr>
        <w:ind w:firstLine="851"/>
        <w:contextualSpacing/>
        <w:jc w:val="both"/>
        <w:rPr>
          <w:b/>
          <w:sz w:val="28"/>
          <w:szCs w:val="28"/>
        </w:rPr>
      </w:pPr>
    </w:p>
    <w:p w:rsidR="00FB6BC3" w:rsidRDefault="00FB6BC3" w:rsidP="00FB6BC3">
      <w:pPr>
        <w:tabs>
          <w:tab w:val="left" w:pos="540"/>
          <w:tab w:val="left" w:pos="9355"/>
        </w:tabs>
        <w:ind w:firstLine="851"/>
        <w:contextualSpacing/>
        <w:jc w:val="both"/>
        <w:outlineLvl w:val="0"/>
        <w:rPr>
          <w:rFonts w:eastAsia="Times New Roman"/>
          <w:b/>
          <w:sz w:val="28"/>
        </w:rPr>
      </w:pPr>
      <w:bookmarkStart w:id="42" w:name="_Toc367710916"/>
      <w:bookmarkStart w:id="43" w:name="_Toc375839364"/>
      <w:r>
        <w:rPr>
          <w:rFonts w:eastAsia="Times New Roman"/>
          <w:b/>
          <w:sz w:val="28"/>
        </w:rPr>
        <w:lastRenderedPageBreak/>
        <w:t>3</w:t>
      </w:r>
      <w:r w:rsidRPr="00A56124">
        <w:rPr>
          <w:rFonts w:eastAsia="Times New Roman"/>
          <w:b/>
          <w:sz w:val="28"/>
        </w:rPr>
        <w:t>.</w:t>
      </w:r>
      <w:r>
        <w:rPr>
          <w:rFonts w:eastAsia="Times New Roman"/>
          <w:b/>
          <w:sz w:val="28"/>
        </w:rPr>
        <w:t>2.1</w:t>
      </w:r>
      <w:r w:rsidRPr="00A56124">
        <w:rPr>
          <w:rFonts w:eastAsia="Times New Roman"/>
          <w:b/>
          <w:sz w:val="28"/>
        </w:rPr>
        <w:t xml:space="preserve"> Перспективные показатели спроса на услуги </w:t>
      </w:r>
      <w:bookmarkEnd w:id="42"/>
      <w:bookmarkEnd w:id="43"/>
      <w:r w:rsidRPr="00A56124">
        <w:rPr>
          <w:rFonts w:eastAsia="Times New Roman"/>
          <w:b/>
          <w:sz w:val="28"/>
        </w:rPr>
        <w:t>системы теплоснабжения</w:t>
      </w:r>
    </w:p>
    <w:p w:rsidR="00FB6BC3" w:rsidRPr="00A56124" w:rsidRDefault="00FB6BC3" w:rsidP="00FB6BC3">
      <w:pPr>
        <w:tabs>
          <w:tab w:val="left" w:pos="540"/>
          <w:tab w:val="left" w:pos="9355"/>
        </w:tabs>
        <w:ind w:firstLine="851"/>
        <w:contextualSpacing/>
        <w:jc w:val="both"/>
        <w:outlineLvl w:val="0"/>
        <w:rPr>
          <w:rFonts w:eastAsia="Times New Roman"/>
          <w:b/>
          <w:sz w:val="28"/>
        </w:rPr>
      </w:pPr>
    </w:p>
    <w:p w:rsidR="00FB6BC3" w:rsidRPr="00160774" w:rsidRDefault="00FB6BC3" w:rsidP="00FB6BC3">
      <w:pPr>
        <w:tabs>
          <w:tab w:val="left" w:pos="540"/>
        </w:tabs>
        <w:ind w:firstLine="851"/>
        <w:contextualSpacing/>
        <w:jc w:val="both"/>
        <w:rPr>
          <w:rFonts w:eastAsia="Times New Roman"/>
          <w:sz w:val="28"/>
        </w:rPr>
      </w:pPr>
      <w:r w:rsidRPr="00160774">
        <w:rPr>
          <w:rFonts w:eastAsia="Times New Roman"/>
          <w:sz w:val="28"/>
        </w:rPr>
        <w:t>Теплоснабжение предполагается децентрализо</w:t>
      </w:r>
      <w:r>
        <w:rPr>
          <w:rFonts w:eastAsia="Times New Roman"/>
          <w:sz w:val="28"/>
        </w:rPr>
        <w:t>ванным. Теплоснабжение новой жи</w:t>
      </w:r>
      <w:r w:rsidRPr="00160774">
        <w:rPr>
          <w:rFonts w:eastAsia="Times New Roman"/>
          <w:sz w:val="28"/>
        </w:rPr>
        <w:t xml:space="preserve">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FB6BC3" w:rsidRPr="00160774" w:rsidRDefault="00FB6BC3" w:rsidP="00FB6BC3">
      <w:pPr>
        <w:tabs>
          <w:tab w:val="left" w:pos="540"/>
        </w:tabs>
        <w:ind w:firstLine="851"/>
        <w:contextualSpacing/>
        <w:jc w:val="both"/>
        <w:rPr>
          <w:rFonts w:eastAsia="Times New Roman"/>
          <w:sz w:val="28"/>
        </w:rPr>
      </w:pPr>
      <w:r w:rsidRPr="00160774">
        <w:rPr>
          <w:rFonts w:eastAsia="Times New Roman"/>
          <w:sz w:val="28"/>
        </w:rPr>
        <w:t>Выбор индивидуальных источников тепла объясняется тем, что объекты им</w:t>
      </w:r>
      <w:r>
        <w:rPr>
          <w:rFonts w:eastAsia="Times New Roman"/>
          <w:sz w:val="28"/>
        </w:rPr>
        <w:t>еют не</w:t>
      </w:r>
      <w:r w:rsidRPr="00160774">
        <w:rPr>
          <w:rFonts w:eastAsia="Times New Roman"/>
          <w:sz w:val="28"/>
        </w:rPr>
        <w:t>значительную тепловую нагрузку и находятся на значительном расстоянии друг от друга, что влечет за собой большие потери в тепловых сетях</w:t>
      </w:r>
      <w:r>
        <w:rPr>
          <w:rFonts w:eastAsia="Times New Roman"/>
          <w:sz w:val="28"/>
        </w:rPr>
        <w:t xml:space="preserve"> и значительные капитальные вло</w:t>
      </w:r>
      <w:r w:rsidRPr="00160774">
        <w:rPr>
          <w:rFonts w:eastAsia="Times New Roman"/>
          <w:sz w:val="28"/>
        </w:rPr>
        <w:t>жения по их прокладке, а новых общественных зданий от экологически чистых мини-котельных.</w:t>
      </w:r>
    </w:p>
    <w:p w:rsidR="00FB6BC3" w:rsidRPr="00A56124" w:rsidRDefault="00FB6BC3" w:rsidP="00FB6BC3">
      <w:pPr>
        <w:tabs>
          <w:tab w:val="left" w:pos="540"/>
        </w:tabs>
        <w:ind w:firstLine="851"/>
        <w:contextualSpacing/>
        <w:jc w:val="both"/>
        <w:rPr>
          <w:rFonts w:eastAsia="Times New Roman"/>
          <w:color w:val="000000"/>
          <w:sz w:val="28"/>
          <w:szCs w:val="16"/>
        </w:rPr>
      </w:pPr>
      <w:r w:rsidRPr="00160774">
        <w:rPr>
          <w:rFonts w:eastAsia="Times New Roman"/>
          <w:sz w:val="28"/>
        </w:rPr>
        <w:t>Потребители сельскохозяйственного производства и капитальные здания жилой и общественной застройки населённых пунктов будут об</w:t>
      </w:r>
      <w:r>
        <w:rPr>
          <w:rFonts w:eastAsia="Times New Roman"/>
          <w:sz w:val="28"/>
        </w:rPr>
        <w:t>еспечиваться от встроенных, при</w:t>
      </w:r>
      <w:r w:rsidRPr="00160774">
        <w:rPr>
          <w:rFonts w:eastAsia="Times New Roman"/>
          <w:sz w:val="28"/>
        </w:rPr>
        <w:t>строенных и отдельно-стоящих котельных, оборуд</w:t>
      </w:r>
      <w:r>
        <w:rPr>
          <w:rFonts w:eastAsia="Times New Roman"/>
          <w:sz w:val="28"/>
        </w:rPr>
        <w:t>ованных котлами небольшой мощно</w:t>
      </w:r>
      <w:r w:rsidRPr="00160774">
        <w:rPr>
          <w:rFonts w:eastAsia="Times New Roman"/>
          <w:sz w:val="28"/>
        </w:rPr>
        <w:t>сти.</w:t>
      </w:r>
    </w:p>
    <w:p w:rsidR="00FB6BC3" w:rsidRPr="00A56124" w:rsidRDefault="00FB6BC3" w:rsidP="00FB6BC3">
      <w:pPr>
        <w:tabs>
          <w:tab w:val="left" w:pos="540"/>
          <w:tab w:val="left" w:pos="9355"/>
        </w:tabs>
        <w:ind w:firstLine="851"/>
        <w:contextualSpacing/>
        <w:jc w:val="both"/>
        <w:outlineLvl w:val="0"/>
        <w:rPr>
          <w:rFonts w:eastAsia="Times New Roman"/>
          <w:b/>
          <w:sz w:val="28"/>
          <w:szCs w:val="28"/>
        </w:rPr>
      </w:pPr>
      <w:bookmarkStart w:id="44" w:name="_Toc367710917"/>
      <w:bookmarkStart w:id="45" w:name="_Toc375839365"/>
    </w:p>
    <w:p w:rsidR="00FB6BC3" w:rsidRDefault="00FB6BC3" w:rsidP="00FB6BC3">
      <w:pPr>
        <w:tabs>
          <w:tab w:val="left" w:pos="540"/>
          <w:tab w:val="left" w:pos="9355"/>
        </w:tabs>
        <w:ind w:firstLine="851"/>
        <w:contextualSpacing/>
        <w:jc w:val="both"/>
        <w:outlineLvl w:val="0"/>
        <w:rPr>
          <w:rFonts w:eastAsia="Times New Roman"/>
          <w:b/>
          <w:sz w:val="28"/>
          <w:szCs w:val="28"/>
        </w:rPr>
      </w:pPr>
    </w:p>
    <w:p w:rsidR="00FB6BC3" w:rsidRDefault="00FB6BC3" w:rsidP="00FB6BC3">
      <w:pPr>
        <w:tabs>
          <w:tab w:val="left" w:pos="540"/>
          <w:tab w:val="left" w:pos="9355"/>
        </w:tabs>
        <w:ind w:firstLine="851"/>
        <w:contextualSpacing/>
        <w:jc w:val="both"/>
        <w:outlineLvl w:val="0"/>
        <w:rPr>
          <w:rFonts w:eastAsia="Times New Roman"/>
          <w:b/>
          <w:sz w:val="28"/>
          <w:szCs w:val="28"/>
        </w:rPr>
      </w:pPr>
    </w:p>
    <w:p w:rsidR="00FB6BC3" w:rsidRDefault="00FB6BC3" w:rsidP="00FB6BC3">
      <w:pPr>
        <w:tabs>
          <w:tab w:val="left" w:pos="540"/>
          <w:tab w:val="left" w:pos="9355"/>
        </w:tabs>
        <w:ind w:firstLine="851"/>
        <w:contextualSpacing/>
        <w:jc w:val="both"/>
        <w:outlineLvl w:val="0"/>
        <w:rPr>
          <w:rFonts w:eastAsia="Times New Roman"/>
          <w:b/>
          <w:sz w:val="28"/>
          <w:szCs w:val="28"/>
        </w:rPr>
      </w:pPr>
    </w:p>
    <w:p w:rsidR="00FB6BC3" w:rsidRDefault="00FB6BC3" w:rsidP="00FB6BC3">
      <w:pPr>
        <w:tabs>
          <w:tab w:val="left" w:pos="540"/>
          <w:tab w:val="left" w:pos="9355"/>
        </w:tabs>
        <w:ind w:firstLine="851"/>
        <w:contextualSpacing/>
        <w:jc w:val="both"/>
        <w:outlineLvl w:val="0"/>
        <w:rPr>
          <w:rFonts w:eastAsia="Times New Roman"/>
          <w:b/>
          <w:sz w:val="28"/>
          <w:szCs w:val="28"/>
        </w:rPr>
      </w:pPr>
      <w:r>
        <w:rPr>
          <w:rFonts w:eastAsia="Times New Roman"/>
          <w:b/>
          <w:sz w:val="28"/>
          <w:szCs w:val="28"/>
        </w:rPr>
        <w:t>3</w:t>
      </w:r>
      <w:r w:rsidRPr="00A56124">
        <w:rPr>
          <w:rFonts w:eastAsia="Times New Roman"/>
          <w:b/>
          <w:sz w:val="28"/>
          <w:szCs w:val="28"/>
        </w:rPr>
        <w:t>.2</w:t>
      </w:r>
      <w:r>
        <w:rPr>
          <w:rFonts w:eastAsia="Times New Roman"/>
          <w:b/>
          <w:sz w:val="28"/>
          <w:szCs w:val="28"/>
        </w:rPr>
        <w:t>.2</w:t>
      </w:r>
      <w:r w:rsidRPr="00A56124">
        <w:rPr>
          <w:rFonts w:eastAsia="Times New Roman"/>
          <w:b/>
          <w:sz w:val="28"/>
          <w:szCs w:val="28"/>
        </w:rPr>
        <w:t xml:space="preserve"> Перспективные показатели спроса на услуги по водоснабжению</w:t>
      </w:r>
      <w:bookmarkEnd w:id="44"/>
      <w:bookmarkEnd w:id="45"/>
    </w:p>
    <w:p w:rsidR="00FB6BC3" w:rsidRPr="00A56124" w:rsidRDefault="00FB6BC3" w:rsidP="00FB6BC3">
      <w:pPr>
        <w:tabs>
          <w:tab w:val="left" w:pos="540"/>
          <w:tab w:val="left" w:pos="9355"/>
        </w:tabs>
        <w:ind w:firstLine="851"/>
        <w:contextualSpacing/>
        <w:jc w:val="both"/>
        <w:outlineLvl w:val="0"/>
        <w:rPr>
          <w:rFonts w:eastAsia="Times New Roman"/>
          <w:b/>
          <w:bCs/>
          <w:sz w:val="28"/>
          <w:szCs w:val="28"/>
        </w:rPr>
      </w:pPr>
    </w:p>
    <w:p w:rsidR="00FB6BC3" w:rsidRPr="00260327" w:rsidRDefault="00FB6BC3" w:rsidP="00FB6BC3">
      <w:pPr>
        <w:pStyle w:val="aff"/>
        <w:ind w:firstLine="851"/>
        <w:rPr>
          <w:sz w:val="28"/>
          <w:szCs w:val="28"/>
          <w:lang w:val="ru-RU"/>
        </w:rPr>
      </w:pPr>
      <w:r w:rsidRPr="00260327">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FB6BC3" w:rsidRPr="00260327" w:rsidRDefault="00FB6BC3" w:rsidP="00FB6BC3">
      <w:pPr>
        <w:pStyle w:val="aff"/>
        <w:ind w:firstLine="851"/>
        <w:rPr>
          <w:sz w:val="28"/>
          <w:szCs w:val="28"/>
          <w:lang w:val="ru-RU"/>
        </w:rPr>
      </w:pPr>
      <w:r w:rsidRPr="00260327">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w:t>
      </w:r>
      <w:proofErr w:type="spellStart"/>
      <w:r w:rsidRPr="00260327">
        <w:rPr>
          <w:sz w:val="28"/>
          <w:szCs w:val="28"/>
          <w:lang w:val="ru-RU"/>
        </w:rPr>
        <w:t>СНиП</w:t>
      </w:r>
      <w:proofErr w:type="spellEnd"/>
      <w:r w:rsidRPr="00260327">
        <w:rPr>
          <w:sz w:val="28"/>
          <w:szCs w:val="28"/>
          <w:lang w:val="ru-RU"/>
        </w:rPr>
        <w:t xml:space="preserve"> 2.04.02-84*». </w:t>
      </w:r>
    </w:p>
    <w:p w:rsidR="00FB6BC3" w:rsidRPr="00260327" w:rsidRDefault="00FB6BC3" w:rsidP="00FB6BC3">
      <w:pPr>
        <w:pStyle w:val="aff"/>
        <w:ind w:firstLine="851"/>
        <w:rPr>
          <w:sz w:val="28"/>
          <w:szCs w:val="28"/>
          <w:lang w:val="ru-RU"/>
        </w:rPr>
      </w:pPr>
      <w:r w:rsidRPr="00260327">
        <w:rPr>
          <w:sz w:val="28"/>
          <w:szCs w:val="28"/>
          <w:lang w:val="ru-RU"/>
        </w:rPr>
        <w:t>В нормы водопотребления включены все расходы воды на хозяйственно-питьевые нужды в жилых и общественных зданиях.</w:t>
      </w:r>
    </w:p>
    <w:p w:rsidR="00FB6BC3" w:rsidRDefault="00FB6BC3" w:rsidP="00FB6BC3">
      <w:pPr>
        <w:tabs>
          <w:tab w:val="left" w:pos="540"/>
          <w:tab w:val="left" w:pos="9355"/>
        </w:tabs>
        <w:ind w:firstLine="851"/>
        <w:contextualSpacing/>
        <w:jc w:val="both"/>
        <w:outlineLvl w:val="0"/>
        <w:rPr>
          <w:sz w:val="28"/>
          <w:szCs w:val="28"/>
        </w:rPr>
      </w:pPr>
      <w:r w:rsidRPr="00260327">
        <w:rPr>
          <w:sz w:val="28"/>
          <w:szCs w:val="28"/>
        </w:rPr>
        <w:t xml:space="preserve">Коэффициент суточной неравномерности водопотребления </w:t>
      </w:r>
      <w:proofErr w:type="spellStart"/>
      <w:r w:rsidRPr="00260327">
        <w:rPr>
          <w:sz w:val="28"/>
          <w:szCs w:val="28"/>
        </w:rPr>
        <w:t>К</w:t>
      </w:r>
      <w:r w:rsidRPr="00260327">
        <w:rPr>
          <w:sz w:val="28"/>
          <w:szCs w:val="28"/>
          <w:vertAlign w:val="subscript"/>
        </w:rPr>
        <w:t>сут</w:t>
      </w:r>
      <w:proofErr w:type="spellEnd"/>
      <w:r w:rsidRPr="00260327">
        <w:rPr>
          <w:sz w:val="28"/>
          <w:szCs w:val="28"/>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260327">
        <w:rPr>
          <w:sz w:val="28"/>
          <w:szCs w:val="28"/>
          <w:vertAlign w:val="subscript"/>
        </w:rPr>
        <w:t>сут.min</w:t>
      </w:r>
      <w:r w:rsidRPr="00260327">
        <w:rPr>
          <w:sz w:val="28"/>
          <w:szCs w:val="28"/>
        </w:rPr>
        <w:t>=0,8; К</w:t>
      </w:r>
      <w:r w:rsidRPr="00260327">
        <w:rPr>
          <w:sz w:val="28"/>
          <w:szCs w:val="28"/>
          <w:vertAlign w:val="subscript"/>
        </w:rPr>
        <w:t>сут.max</w:t>
      </w:r>
      <w:r w:rsidRPr="00260327">
        <w:rPr>
          <w:sz w:val="28"/>
          <w:szCs w:val="28"/>
        </w:rPr>
        <w:t>=1,2.</w:t>
      </w:r>
    </w:p>
    <w:p w:rsidR="00FB6BC3" w:rsidRDefault="00FB6BC3" w:rsidP="00FB6BC3">
      <w:pPr>
        <w:tabs>
          <w:tab w:val="left" w:pos="540"/>
          <w:tab w:val="left" w:pos="9355"/>
        </w:tabs>
        <w:ind w:firstLine="851"/>
        <w:contextualSpacing/>
        <w:jc w:val="both"/>
        <w:outlineLvl w:val="0"/>
        <w:rPr>
          <w:sz w:val="28"/>
          <w:szCs w:val="28"/>
        </w:rPr>
      </w:pPr>
      <w:r>
        <w:rPr>
          <w:sz w:val="28"/>
          <w:szCs w:val="28"/>
        </w:rPr>
        <w:t>Суммарный расход воды на расчетный срок представлен в таблице 3.2.2.1</w:t>
      </w:r>
    </w:p>
    <w:p w:rsidR="00FB6BC3" w:rsidRDefault="00FB6BC3" w:rsidP="00FB6BC3">
      <w:pPr>
        <w:tabs>
          <w:tab w:val="left" w:pos="540"/>
          <w:tab w:val="left" w:pos="9355"/>
        </w:tabs>
        <w:ind w:firstLine="851"/>
        <w:contextualSpacing/>
        <w:jc w:val="both"/>
        <w:outlineLvl w:val="0"/>
        <w:rPr>
          <w:sz w:val="28"/>
          <w:szCs w:val="28"/>
        </w:rPr>
      </w:pPr>
    </w:p>
    <w:p w:rsidR="00FB6BC3" w:rsidRDefault="00FB6BC3" w:rsidP="00FB6BC3">
      <w:pPr>
        <w:tabs>
          <w:tab w:val="left" w:pos="540"/>
          <w:tab w:val="left" w:pos="9355"/>
        </w:tabs>
        <w:ind w:firstLine="851"/>
        <w:contextualSpacing/>
        <w:jc w:val="right"/>
        <w:outlineLvl w:val="0"/>
        <w:rPr>
          <w:sz w:val="28"/>
          <w:szCs w:val="28"/>
        </w:rPr>
      </w:pPr>
      <w:r>
        <w:rPr>
          <w:sz w:val="28"/>
          <w:szCs w:val="28"/>
        </w:rPr>
        <w:t>Таблица 3.2.2.1</w:t>
      </w:r>
    </w:p>
    <w:tbl>
      <w:tblPr>
        <w:tblW w:w="10299"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330"/>
        <w:gridCol w:w="2129"/>
        <w:gridCol w:w="1938"/>
        <w:gridCol w:w="1902"/>
      </w:tblGrid>
      <w:tr w:rsidR="00FB6BC3" w:rsidRPr="00260327" w:rsidTr="00F04671">
        <w:trPr>
          <w:jc w:val="center"/>
        </w:trPr>
        <w:tc>
          <w:tcPr>
            <w:tcW w:w="4330" w:type="dxa"/>
            <w:vMerge w:val="restart"/>
            <w:shd w:val="clear" w:color="auto" w:fill="auto"/>
          </w:tcPr>
          <w:p w:rsidR="00FB6BC3" w:rsidRPr="00260327" w:rsidRDefault="00FB6BC3" w:rsidP="00F04671">
            <w:pPr>
              <w:ind w:firstLine="62"/>
              <w:jc w:val="center"/>
              <w:rPr>
                <w:b/>
              </w:rPr>
            </w:pPr>
            <w:r w:rsidRPr="00260327">
              <w:rPr>
                <w:b/>
              </w:rPr>
              <w:t>Расход воды</w:t>
            </w:r>
          </w:p>
        </w:tc>
        <w:tc>
          <w:tcPr>
            <w:tcW w:w="5969" w:type="dxa"/>
            <w:gridSpan w:val="3"/>
            <w:shd w:val="clear" w:color="auto" w:fill="auto"/>
          </w:tcPr>
          <w:p w:rsidR="00FB6BC3" w:rsidRPr="00260327" w:rsidRDefault="00FB6BC3" w:rsidP="00F04671">
            <w:pPr>
              <w:ind w:right="-80" w:hanging="56"/>
              <w:jc w:val="center"/>
              <w:rPr>
                <w:b/>
              </w:rPr>
            </w:pPr>
            <w:r w:rsidRPr="00260327">
              <w:rPr>
                <w:b/>
              </w:rPr>
              <w:t>Водоснабжение на расчетный срок</w:t>
            </w:r>
          </w:p>
        </w:tc>
      </w:tr>
      <w:tr w:rsidR="00FB6BC3" w:rsidRPr="00260327" w:rsidTr="00F04671">
        <w:trPr>
          <w:jc w:val="center"/>
        </w:trPr>
        <w:tc>
          <w:tcPr>
            <w:tcW w:w="4330" w:type="dxa"/>
            <w:vMerge/>
            <w:shd w:val="clear" w:color="auto" w:fill="auto"/>
          </w:tcPr>
          <w:p w:rsidR="00FB6BC3" w:rsidRPr="00260327" w:rsidRDefault="00FB6BC3" w:rsidP="00F04671">
            <w:pPr>
              <w:jc w:val="center"/>
              <w:rPr>
                <w:b/>
              </w:rPr>
            </w:pPr>
          </w:p>
        </w:tc>
        <w:tc>
          <w:tcPr>
            <w:tcW w:w="2129" w:type="dxa"/>
            <w:shd w:val="clear" w:color="auto" w:fill="auto"/>
          </w:tcPr>
          <w:p w:rsidR="00FB6BC3" w:rsidRPr="00260327" w:rsidRDefault="00FB6BC3" w:rsidP="00F04671">
            <w:pPr>
              <w:ind w:right="66" w:hanging="25"/>
              <w:jc w:val="center"/>
              <w:rPr>
                <w:b/>
              </w:rPr>
            </w:pPr>
            <w:r w:rsidRPr="00260327">
              <w:rPr>
                <w:b/>
              </w:rPr>
              <w:t>Минимальный суточный расход воды, м</w:t>
            </w:r>
            <w:r w:rsidRPr="00260327">
              <w:rPr>
                <w:b/>
                <w:vertAlign w:val="superscript"/>
              </w:rPr>
              <w:t>3</w:t>
            </w:r>
            <w:r w:rsidRPr="00260327">
              <w:rPr>
                <w:b/>
              </w:rPr>
              <w:t>/</w:t>
            </w:r>
            <w:proofErr w:type="spellStart"/>
            <w:r w:rsidRPr="00260327">
              <w:rPr>
                <w:b/>
              </w:rPr>
              <w:t>сут</w:t>
            </w:r>
            <w:proofErr w:type="spellEnd"/>
            <w:r w:rsidRPr="00260327">
              <w:rPr>
                <w:b/>
              </w:rPr>
              <w:t>.</w:t>
            </w:r>
          </w:p>
        </w:tc>
        <w:tc>
          <w:tcPr>
            <w:tcW w:w="1938" w:type="dxa"/>
            <w:shd w:val="clear" w:color="auto" w:fill="auto"/>
          </w:tcPr>
          <w:p w:rsidR="00FB6BC3" w:rsidRPr="00260327" w:rsidRDefault="00FB6BC3" w:rsidP="00F04671">
            <w:pPr>
              <w:ind w:right="-80" w:hanging="56"/>
              <w:jc w:val="center"/>
              <w:rPr>
                <w:b/>
              </w:rPr>
            </w:pPr>
            <w:r w:rsidRPr="00260327">
              <w:rPr>
                <w:b/>
              </w:rPr>
              <w:t>Среднесуточный расход воды, м</w:t>
            </w:r>
            <w:r w:rsidRPr="00260327">
              <w:rPr>
                <w:b/>
                <w:vertAlign w:val="superscript"/>
              </w:rPr>
              <w:t>3</w:t>
            </w:r>
            <w:r w:rsidRPr="00260327">
              <w:rPr>
                <w:b/>
              </w:rPr>
              <w:t>/</w:t>
            </w:r>
            <w:proofErr w:type="spellStart"/>
            <w:r w:rsidRPr="00260327">
              <w:rPr>
                <w:b/>
              </w:rPr>
              <w:t>сут</w:t>
            </w:r>
            <w:proofErr w:type="spellEnd"/>
            <w:r w:rsidRPr="00260327">
              <w:rPr>
                <w:b/>
              </w:rPr>
              <w:t>.</w:t>
            </w:r>
          </w:p>
        </w:tc>
        <w:tc>
          <w:tcPr>
            <w:tcW w:w="1902" w:type="dxa"/>
            <w:shd w:val="clear" w:color="auto" w:fill="auto"/>
          </w:tcPr>
          <w:p w:rsidR="00FB6BC3" w:rsidRPr="00260327" w:rsidRDefault="00FB6BC3" w:rsidP="00F04671">
            <w:pPr>
              <w:ind w:right="-80" w:hanging="56"/>
              <w:jc w:val="center"/>
              <w:rPr>
                <w:b/>
              </w:rPr>
            </w:pPr>
            <w:r w:rsidRPr="00260327">
              <w:rPr>
                <w:b/>
              </w:rPr>
              <w:t>Максимальный суточный расход воды, м</w:t>
            </w:r>
            <w:r w:rsidRPr="00260327">
              <w:rPr>
                <w:b/>
                <w:vertAlign w:val="superscript"/>
              </w:rPr>
              <w:t>3</w:t>
            </w:r>
            <w:r w:rsidRPr="00260327">
              <w:rPr>
                <w:b/>
              </w:rPr>
              <w:t>/</w:t>
            </w:r>
            <w:proofErr w:type="spellStart"/>
            <w:r w:rsidRPr="00260327">
              <w:rPr>
                <w:b/>
              </w:rPr>
              <w:t>сут</w:t>
            </w:r>
            <w:proofErr w:type="spellEnd"/>
            <w:r w:rsidRPr="00260327">
              <w:rPr>
                <w:b/>
              </w:rPr>
              <w:t>.</w:t>
            </w:r>
          </w:p>
        </w:tc>
      </w:tr>
      <w:tr w:rsidR="00FB6BC3" w:rsidRPr="00260327" w:rsidTr="00F04671">
        <w:trPr>
          <w:jc w:val="center"/>
        </w:trPr>
        <w:tc>
          <w:tcPr>
            <w:tcW w:w="4330" w:type="dxa"/>
            <w:shd w:val="clear" w:color="auto" w:fill="auto"/>
          </w:tcPr>
          <w:p w:rsidR="00FB6BC3" w:rsidRPr="00260327" w:rsidRDefault="00FB6BC3" w:rsidP="00F04671">
            <w:r w:rsidRPr="00260327">
              <w:t>Хозяйственно-питьевые нужды (население на расчетный срок 2382 чел.)</w:t>
            </w:r>
          </w:p>
        </w:tc>
        <w:tc>
          <w:tcPr>
            <w:tcW w:w="2129" w:type="dxa"/>
            <w:shd w:val="clear" w:color="auto" w:fill="auto"/>
          </w:tcPr>
          <w:p w:rsidR="00FB6BC3" w:rsidRPr="00260327" w:rsidRDefault="00FB6BC3" w:rsidP="00F04671">
            <w:pPr>
              <w:jc w:val="center"/>
              <w:rPr>
                <w:color w:val="000000"/>
              </w:rPr>
            </w:pPr>
            <w:r w:rsidRPr="00260327">
              <w:rPr>
                <w:color w:val="000000"/>
              </w:rPr>
              <w:t>304,9</w:t>
            </w:r>
          </w:p>
        </w:tc>
        <w:tc>
          <w:tcPr>
            <w:tcW w:w="1938" w:type="dxa"/>
            <w:shd w:val="clear" w:color="auto" w:fill="auto"/>
          </w:tcPr>
          <w:p w:rsidR="00FB6BC3" w:rsidRPr="00260327" w:rsidRDefault="00FB6BC3" w:rsidP="00F04671">
            <w:pPr>
              <w:jc w:val="center"/>
              <w:rPr>
                <w:color w:val="000000"/>
              </w:rPr>
            </w:pPr>
            <w:r w:rsidRPr="00260327">
              <w:rPr>
                <w:color w:val="000000"/>
              </w:rPr>
              <w:t>381,1</w:t>
            </w:r>
          </w:p>
        </w:tc>
        <w:tc>
          <w:tcPr>
            <w:tcW w:w="1902" w:type="dxa"/>
            <w:shd w:val="clear" w:color="auto" w:fill="auto"/>
          </w:tcPr>
          <w:p w:rsidR="00FB6BC3" w:rsidRPr="00260327" w:rsidRDefault="00FB6BC3" w:rsidP="00F04671">
            <w:pPr>
              <w:jc w:val="center"/>
              <w:rPr>
                <w:color w:val="000000"/>
              </w:rPr>
            </w:pPr>
            <w:r w:rsidRPr="00260327">
              <w:rPr>
                <w:color w:val="000000"/>
              </w:rPr>
              <w:t>457,3</w:t>
            </w:r>
          </w:p>
        </w:tc>
      </w:tr>
      <w:tr w:rsidR="00FB6BC3" w:rsidRPr="00260327" w:rsidTr="00F04671">
        <w:trPr>
          <w:jc w:val="center"/>
        </w:trPr>
        <w:tc>
          <w:tcPr>
            <w:tcW w:w="4330" w:type="dxa"/>
            <w:shd w:val="clear" w:color="auto" w:fill="auto"/>
          </w:tcPr>
          <w:p w:rsidR="00FB6BC3" w:rsidRPr="00260327" w:rsidRDefault="00FB6BC3" w:rsidP="00F04671">
            <w:r w:rsidRPr="00260327">
              <w:t>Прочие расходы на хозяйственно-бытовые нужды (10%)</w:t>
            </w:r>
          </w:p>
        </w:tc>
        <w:tc>
          <w:tcPr>
            <w:tcW w:w="2129" w:type="dxa"/>
            <w:shd w:val="clear" w:color="auto" w:fill="auto"/>
          </w:tcPr>
          <w:p w:rsidR="00FB6BC3" w:rsidRPr="00260327" w:rsidRDefault="00FB6BC3" w:rsidP="00F04671">
            <w:pPr>
              <w:jc w:val="center"/>
              <w:rPr>
                <w:color w:val="000000"/>
              </w:rPr>
            </w:pPr>
            <w:r w:rsidRPr="00260327">
              <w:rPr>
                <w:color w:val="000000"/>
              </w:rPr>
              <w:t>30,5</w:t>
            </w:r>
          </w:p>
        </w:tc>
        <w:tc>
          <w:tcPr>
            <w:tcW w:w="1938" w:type="dxa"/>
            <w:shd w:val="clear" w:color="auto" w:fill="auto"/>
          </w:tcPr>
          <w:p w:rsidR="00FB6BC3" w:rsidRPr="00260327" w:rsidRDefault="00FB6BC3" w:rsidP="00F04671">
            <w:pPr>
              <w:jc w:val="center"/>
              <w:rPr>
                <w:color w:val="000000"/>
              </w:rPr>
            </w:pPr>
            <w:r w:rsidRPr="00260327">
              <w:rPr>
                <w:color w:val="000000"/>
              </w:rPr>
              <w:t>38,1</w:t>
            </w:r>
          </w:p>
        </w:tc>
        <w:tc>
          <w:tcPr>
            <w:tcW w:w="1902" w:type="dxa"/>
            <w:shd w:val="clear" w:color="auto" w:fill="auto"/>
          </w:tcPr>
          <w:p w:rsidR="00FB6BC3" w:rsidRPr="00260327" w:rsidRDefault="00FB6BC3" w:rsidP="00F04671">
            <w:pPr>
              <w:jc w:val="center"/>
              <w:rPr>
                <w:color w:val="000000"/>
              </w:rPr>
            </w:pPr>
            <w:r w:rsidRPr="00260327">
              <w:rPr>
                <w:color w:val="000000"/>
              </w:rPr>
              <w:t>45,7</w:t>
            </w:r>
          </w:p>
        </w:tc>
      </w:tr>
      <w:tr w:rsidR="00FB6BC3" w:rsidRPr="00260327" w:rsidTr="00F04671">
        <w:trPr>
          <w:trHeight w:val="50"/>
          <w:jc w:val="center"/>
        </w:trPr>
        <w:tc>
          <w:tcPr>
            <w:tcW w:w="4330" w:type="dxa"/>
            <w:shd w:val="clear" w:color="auto" w:fill="auto"/>
          </w:tcPr>
          <w:p w:rsidR="00FB6BC3" w:rsidRPr="00260327" w:rsidRDefault="00FB6BC3" w:rsidP="00F04671">
            <w:r w:rsidRPr="00260327">
              <w:t>Поливочные нужды</w:t>
            </w:r>
          </w:p>
        </w:tc>
        <w:tc>
          <w:tcPr>
            <w:tcW w:w="2129" w:type="dxa"/>
            <w:shd w:val="clear" w:color="auto" w:fill="auto"/>
          </w:tcPr>
          <w:p w:rsidR="00FB6BC3" w:rsidRPr="00260327" w:rsidRDefault="00FB6BC3" w:rsidP="00F04671">
            <w:pPr>
              <w:jc w:val="center"/>
              <w:rPr>
                <w:color w:val="000000"/>
              </w:rPr>
            </w:pPr>
            <w:r w:rsidRPr="00260327">
              <w:rPr>
                <w:color w:val="000000"/>
              </w:rPr>
              <w:t>171,5</w:t>
            </w:r>
          </w:p>
        </w:tc>
        <w:tc>
          <w:tcPr>
            <w:tcW w:w="1938" w:type="dxa"/>
            <w:shd w:val="clear" w:color="auto" w:fill="auto"/>
          </w:tcPr>
          <w:p w:rsidR="00FB6BC3" w:rsidRPr="00260327" w:rsidRDefault="00FB6BC3" w:rsidP="00F04671">
            <w:pPr>
              <w:jc w:val="center"/>
              <w:rPr>
                <w:color w:val="000000"/>
              </w:rPr>
            </w:pPr>
            <w:r w:rsidRPr="00260327">
              <w:rPr>
                <w:color w:val="000000"/>
              </w:rPr>
              <w:t>214,4</w:t>
            </w:r>
          </w:p>
        </w:tc>
        <w:tc>
          <w:tcPr>
            <w:tcW w:w="1902" w:type="dxa"/>
            <w:shd w:val="clear" w:color="auto" w:fill="auto"/>
          </w:tcPr>
          <w:p w:rsidR="00FB6BC3" w:rsidRPr="00260327" w:rsidRDefault="00FB6BC3" w:rsidP="00F04671">
            <w:pPr>
              <w:jc w:val="center"/>
              <w:rPr>
                <w:color w:val="000000"/>
              </w:rPr>
            </w:pPr>
            <w:r w:rsidRPr="00260327">
              <w:rPr>
                <w:color w:val="000000"/>
              </w:rPr>
              <w:t>257,3</w:t>
            </w:r>
          </w:p>
        </w:tc>
      </w:tr>
      <w:tr w:rsidR="00FB6BC3" w:rsidRPr="00260327" w:rsidTr="00F04671">
        <w:trPr>
          <w:trHeight w:val="50"/>
          <w:jc w:val="center"/>
        </w:trPr>
        <w:tc>
          <w:tcPr>
            <w:tcW w:w="4330" w:type="dxa"/>
            <w:shd w:val="clear" w:color="auto" w:fill="auto"/>
          </w:tcPr>
          <w:p w:rsidR="00FB6BC3" w:rsidRPr="00260327" w:rsidRDefault="00FB6BC3" w:rsidP="00F04671">
            <w:pPr>
              <w:ind w:firstLine="62"/>
              <w:jc w:val="center"/>
            </w:pPr>
            <w:r w:rsidRPr="00260327">
              <w:t>ИТОГО</w:t>
            </w:r>
          </w:p>
        </w:tc>
        <w:tc>
          <w:tcPr>
            <w:tcW w:w="2129" w:type="dxa"/>
            <w:shd w:val="clear" w:color="auto" w:fill="auto"/>
          </w:tcPr>
          <w:p w:rsidR="00FB6BC3" w:rsidRPr="00260327" w:rsidRDefault="00FB6BC3" w:rsidP="00F04671">
            <w:pPr>
              <w:jc w:val="center"/>
              <w:rPr>
                <w:bCs/>
                <w:iCs/>
                <w:color w:val="000000"/>
              </w:rPr>
            </w:pPr>
            <w:r w:rsidRPr="00260327">
              <w:rPr>
                <w:bCs/>
                <w:iCs/>
                <w:color w:val="000000"/>
              </w:rPr>
              <w:t>506,9</w:t>
            </w:r>
          </w:p>
        </w:tc>
        <w:tc>
          <w:tcPr>
            <w:tcW w:w="1938" w:type="dxa"/>
            <w:shd w:val="clear" w:color="auto" w:fill="auto"/>
          </w:tcPr>
          <w:p w:rsidR="00FB6BC3" w:rsidRPr="00260327" w:rsidRDefault="00FB6BC3" w:rsidP="00F04671">
            <w:pPr>
              <w:jc w:val="center"/>
              <w:rPr>
                <w:bCs/>
                <w:iCs/>
                <w:color w:val="000000"/>
              </w:rPr>
            </w:pPr>
            <w:r w:rsidRPr="00260327">
              <w:rPr>
                <w:bCs/>
                <w:iCs/>
                <w:color w:val="000000"/>
              </w:rPr>
              <w:t>633,6</w:t>
            </w:r>
          </w:p>
        </w:tc>
        <w:tc>
          <w:tcPr>
            <w:tcW w:w="1902" w:type="dxa"/>
            <w:shd w:val="clear" w:color="auto" w:fill="auto"/>
          </w:tcPr>
          <w:p w:rsidR="00FB6BC3" w:rsidRPr="00260327" w:rsidRDefault="00FB6BC3" w:rsidP="00F04671">
            <w:pPr>
              <w:jc w:val="center"/>
              <w:rPr>
                <w:bCs/>
                <w:iCs/>
                <w:color w:val="000000"/>
              </w:rPr>
            </w:pPr>
            <w:r w:rsidRPr="00260327">
              <w:rPr>
                <w:bCs/>
                <w:iCs/>
                <w:color w:val="000000"/>
              </w:rPr>
              <w:t>760,3</w:t>
            </w:r>
          </w:p>
        </w:tc>
      </w:tr>
    </w:tbl>
    <w:p w:rsidR="00FB6BC3" w:rsidRDefault="00FB6BC3" w:rsidP="00FB6BC3">
      <w:pPr>
        <w:tabs>
          <w:tab w:val="left" w:pos="540"/>
          <w:tab w:val="left" w:pos="9355"/>
        </w:tabs>
        <w:ind w:firstLine="851"/>
        <w:contextualSpacing/>
        <w:jc w:val="both"/>
        <w:outlineLvl w:val="0"/>
        <w:rPr>
          <w:rFonts w:eastAsia="Times New Roman"/>
          <w:b/>
          <w:bCs/>
          <w:sz w:val="28"/>
        </w:rPr>
      </w:pPr>
    </w:p>
    <w:p w:rsidR="00FB6BC3" w:rsidRPr="00A56124" w:rsidRDefault="00FB6BC3" w:rsidP="00FB6BC3">
      <w:pPr>
        <w:tabs>
          <w:tab w:val="left" w:pos="540"/>
          <w:tab w:val="left" w:pos="9355"/>
        </w:tabs>
        <w:ind w:firstLine="851"/>
        <w:contextualSpacing/>
        <w:jc w:val="both"/>
        <w:outlineLvl w:val="0"/>
        <w:rPr>
          <w:rFonts w:eastAsia="Times New Roman"/>
          <w:b/>
          <w:bCs/>
          <w:sz w:val="28"/>
        </w:rPr>
      </w:pPr>
    </w:p>
    <w:p w:rsidR="00FB6BC3" w:rsidRDefault="00FB6BC3" w:rsidP="00FB6BC3">
      <w:pPr>
        <w:tabs>
          <w:tab w:val="left" w:pos="540"/>
          <w:tab w:val="left" w:pos="9355"/>
        </w:tabs>
        <w:ind w:firstLine="851"/>
        <w:contextualSpacing/>
        <w:jc w:val="both"/>
        <w:outlineLvl w:val="0"/>
        <w:rPr>
          <w:rFonts w:eastAsia="Times New Roman"/>
          <w:b/>
          <w:sz w:val="28"/>
        </w:rPr>
      </w:pPr>
      <w:bookmarkStart w:id="46" w:name="_Toc375839366"/>
      <w:r>
        <w:rPr>
          <w:rFonts w:eastAsia="Times New Roman"/>
          <w:b/>
          <w:sz w:val="28"/>
        </w:rPr>
        <w:t>3</w:t>
      </w:r>
      <w:r w:rsidRPr="00A56124">
        <w:rPr>
          <w:rFonts w:eastAsia="Times New Roman"/>
          <w:b/>
          <w:sz w:val="28"/>
        </w:rPr>
        <w:t>.</w:t>
      </w:r>
      <w:r>
        <w:rPr>
          <w:rFonts w:eastAsia="Times New Roman"/>
          <w:b/>
          <w:sz w:val="28"/>
        </w:rPr>
        <w:t>2.</w:t>
      </w:r>
      <w:r w:rsidRPr="00A56124">
        <w:rPr>
          <w:rFonts w:eastAsia="Times New Roman"/>
          <w:b/>
          <w:sz w:val="28"/>
        </w:rPr>
        <w:t>3 Перспективные показатели спроса на услуги водоотведени</w:t>
      </w:r>
      <w:bookmarkEnd w:id="46"/>
      <w:r w:rsidRPr="00A56124">
        <w:rPr>
          <w:rFonts w:eastAsia="Times New Roman"/>
          <w:b/>
          <w:sz w:val="28"/>
        </w:rPr>
        <w:t>я</w:t>
      </w:r>
    </w:p>
    <w:p w:rsidR="00FB6BC3" w:rsidRDefault="00FB6BC3" w:rsidP="00FB6BC3">
      <w:pPr>
        <w:tabs>
          <w:tab w:val="left" w:pos="540"/>
          <w:tab w:val="left" w:pos="9355"/>
        </w:tabs>
        <w:ind w:firstLine="851"/>
        <w:contextualSpacing/>
        <w:jc w:val="both"/>
        <w:outlineLvl w:val="0"/>
        <w:rPr>
          <w:rFonts w:eastAsia="Times New Roman"/>
          <w:b/>
          <w:sz w:val="28"/>
        </w:rPr>
      </w:pPr>
    </w:p>
    <w:p w:rsidR="00FB6BC3" w:rsidRDefault="00FB6BC3" w:rsidP="00FB6BC3">
      <w:pPr>
        <w:tabs>
          <w:tab w:val="left" w:pos="540"/>
          <w:tab w:val="left" w:pos="9355"/>
        </w:tabs>
        <w:ind w:firstLine="851"/>
        <w:contextualSpacing/>
        <w:jc w:val="both"/>
        <w:outlineLvl w:val="0"/>
        <w:rPr>
          <w:rFonts w:eastAsia="Times New Roman"/>
          <w:sz w:val="28"/>
          <w:szCs w:val="20"/>
        </w:rPr>
      </w:pPr>
      <w:r w:rsidRPr="00260327">
        <w:rPr>
          <w:rFonts w:eastAsia="Times New Roman"/>
          <w:sz w:val="28"/>
          <w:szCs w:val="20"/>
        </w:rPr>
        <w:t>С целью улучшения санитарной обстановки, ум</w:t>
      </w:r>
      <w:r>
        <w:rPr>
          <w:rFonts w:eastAsia="Times New Roman"/>
          <w:sz w:val="28"/>
          <w:szCs w:val="20"/>
        </w:rPr>
        <w:t>еньшения загрязнения водных объ</w:t>
      </w:r>
      <w:r w:rsidRPr="00260327">
        <w:rPr>
          <w:rFonts w:eastAsia="Times New Roman"/>
          <w:sz w:val="28"/>
          <w:szCs w:val="20"/>
        </w:rPr>
        <w:t>ектов, необходима организация централизованной хо</w:t>
      </w:r>
      <w:r>
        <w:rPr>
          <w:rFonts w:eastAsia="Times New Roman"/>
          <w:sz w:val="28"/>
          <w:szCs w:val="20"/>
        </w:rPr>
        <w:t>зяйственно-бытовой системы водо</w:t>
      </w:r>
      <w:r w:rsidRPr="00260327">
        <w:rPr>
          <w:rFonts w:eastAsia="Times New Roman"/>
          <w:sz w:val="28"/>
          <w:szCs w:val="20"/>
        </w:rPr>
        <w:t xml:space="preserve">отведения в населённых пунктах СП </w:t>
      </w:r>
      <w:r>
        <w:rPr>
          <w:rFonts w:eastAsia="Times New Roman"/>
          <w:sz w:val="28"/>
          <w:szCs w:val="20"/>
        </w:rPr>
        <w:t>Буриказгановский</w:t>
      </w:r>
      <w:r w:rsidRPr="00260327">
        <w:rPr>
          <w:rFonts w:eastAsia="Times New Roman"/>
          <w:sz w:val="28"/>
          <w:szCs w:val="20"/>
        </w:rPr>
        <w:t xml:space="preserve"> сельсовет.</w:t>
      </w:r>
    </w:p>
    <w:p w:rsidR="00FB6BC3" w:rsidRDefault="00FB6BC3" w:rsidP="00FB6BC3">
      <w:pPr>
        <w:keepNext/>
        <w:ind w:firstLine="851"/>
        <w:contextualSpacing/>
        <w:jc w:val="both"/>
        <w:rPr>
          <w:rFonts w:eastAsia="Times New Roman"/>
          <w:bCs/>
          <w:sz w:val="28"/>
          <w:szCs w:val="28"/>
        </w:rPr>
      </w:pPr>
      <w:r w:rsidRPr="00260327">
        <w:rPr>
          <w:rFonts w:eastAsia="Times New Roman"/>
          <w:bCs/>
          <w:sz w:val="28"/>
          <w:szCs w:val="28"/>
        </w:rPr>
        <w:t>Суммарные расходы хозяйственно бытовых стоков представлены в таблице 3.2.3.1.</w:t>
      </w:r>
    </w:p>
    <w:p w:rsidR="00FB6BC3" w:rsidRDefault="00FB6BC3" w:rsidP="00FB6BC3">
      <w:pPr>
        <w:keepNext/>
        <w:ind w:firstLine="851"/>
        <w:contextualSpacing/>
        <w:jc w:val="both"/>
        <w:rPr>
          <w:rFonts w:eastAsia="Times New Roman"/>
          <w:bCs/>
          <w:sz w:val="28"/>
          <w:szCs w:val="28"/>
        </w:rPr>
      </w:pPr>
    </w:p>
    <w:p w:rsidR="00FB6BC3" w:rsidRDefault="00FB6BC3" w:rsidP="00FB6BC3">
      <w:pPr>
        <w:keepNext/>
        <w:ind w:firstLine="851"/>
        <w:contextualSpacing/>
        <w:jc w:val="right"/>
        <w:rPr>
          <w:rFonts w:eastAsia="Times New Roman"/>
          <w:bCs/>
          <w:sz w:val="28"/>
          <w:szCs w:val="28"/>
        </w:rPr>
      </w:pPr>
      <w:r>
        <w:rPr>
          <w:rFonts w:eastAsia="Times New Roman"/>
          <w:bCs/>
          <w:sz w:val="28"/>
          <w:szCs w:val="28"/>
        </w:rPr>
        <w:t>Т</w:t>
      </w:r>
      <w:r w:rsidRPr="00260327">
        <w:rPr>
          <w:rFonts w:eastAsia="Times New Roman"/>
          <w:bCs/>
          <w:sz w:val="28"/>
          <w:szCs w:val="28"/>
        </w:rPr>
        <w:t>аблиц</w:t>
      </w:r>
      <w:r>
        <w:rPr>
          <w:rFonts w:eastAsia="Times New Roman"/>
          <w:bCs/>
          <w:sz w:val="28"/>
          <w:szCs w:val="28"/>
        </w:rPr>
        <w:t>а 3.2.3.1</w:t>
      </w:r>
    </w:p>
    <w:tbl>
      <w:tblPr>
        <w:tblW w:w="1034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6237"/>
        <w:gridCol w:w="4111"/>
      </w:tblGrid>
      <w:tr w:rsidR="00FB6BC3" w:rsidRPr="00260327" w:rsidTr="00F04671">
        <w:tc>
          <w:tcPr>
            <w:tcW w:w="6237" w:type="dxa"/>
            <w:shd w:val="clear" w:color="auto" w:fill="auto"/>
          </w:tcPr>
          <w:p w:rsidR="00FB6BC3" w:rsidRPr="00260327" w:rsidRDefault="00FB6BC3" w:rsidP="00F04671">
            <w:pPr>
              <w:jc w:val="center"/>
              <w:rPr>
                <w:b/>
              </w:rPr>
            </w:pPr>
            <w:r w:rsidRPr="00260327">
              <w:rPr>
                <w:b/>
              </w:rPr>
              <w:t>Расход воды</w:t>
            </w:r>
          </w:p>
        </w:tc>
        <w:tc>
          <w:tcPr>
            <w:tcW w:w="4111" w:type="dxa"/>
            <w:shd w:val="clear" w:color="auto" w:fill="auto"/>
          </w:tcPr>
          <w:p w:rsidR="00FB6BC3" w:rsidRPr="00260327" w:rsidRDefault="00FB6BC3" w:rsidP="00F04671">
            <w:pPr>
              <w:jc w:val="center"/>
              <w:rPr>
                <w:b/>
                <w:color w:val="000000"/>
              </w:rPr>
            </w:pPr>
            <w:r w:rsidRPr="00260327">
              <w:rPr>
                <w:b/>
                <w:color w:val="000000"/>
              </w:rPr>
              <w:t>Водоотведение на расчетный срок</w:t>
            </w:r>
            <w:r w:rsidRPr="00260327">
              <w:rPr>
                <w:b/>
              </w:rPr>
              <w:t>, м</w:t>
            </w:r>
            <w:r w:rsidRPr="00260327">
              <w:rPr>
                <w:b/>
                <w:vertAlign w:val="superscript"/>
              </w:rPr>
              <w:t>3</w:t>
            </w:r>
            <w:r w:rsidRPr="00260327">
              <w:rPr>
                <w:b/>
              </w:rPr>
              <w:t>/</w:t>
            </w:r>
            <w:proofErr w:type="spellStart"/>
            <w:r w:rsidRPr="00260327">
              <w:rPr>
                <w:b/>
              </w:rPr>
              <w:t>сут</w:t>
            </w:r>
            <w:proofErr w:type="spellEnd"/>
            <w:r w:rsidRPr="00260327">
              <w:rPr>
                <w:b/>
              </w:rPr>
              <w:t>.</w:t>
            </w:r>
          </w:p>
        </w:tc>
      </w:tr>
      <w:tr w:rsidR="00FB6BC3" w:rsidRPr="00260327" w:rsidTr="00F04671">
        <w:tc>
          <w:tcPr>
            <w:tcW w:w="6237" w:type="dxa"/>
            <w:shd w:val="clear" w:color="auto" w:fill="auto"/>
          </w:tcPr>
          <w:p w:rsidR="00FB6BC3" w:rsidRPr="00260327" w:rsidRDefault="00FB6BC3" w:rsidP="00F04671">
            <w:r w:rsidRPr="00260327">
              <w:t>Расчетное удельное среднесуточное водопотребление на хозяйственно-бытовые нужды</w:t>
            </w:r>
          </w:p>
        </w:tc>
        <w:tc>
          <w:tcPr>
            <w:tcW w:w="4111" w:type="dxa"/>
            <w:shd w:val="clear" w:color="auto" w:fill="auto"/>
          </w:tcPr>
          <w:p w:rsidR="00FB6BC3" w:rsidRPr="00260327" w:rsidRDefault="00FB6BC3" w:rsidP="00F04671">
            <w:pPr>
              <w:jc w:val="center"/>
              <w:rPr>
                <w:color w:val="000000"/>
              </w:rPr>
            </w:pPr>
            <w:r w:rsidRPr="00260327">
              <w:rPr>
                <w:color w:val="000000"/>
              </w:rPr>
              <w:t>419,2</w:t>
            </w:r>
          </w:p>
        </w:tc>
      </w:tr>
      <w:tr w:rsidR="00FB6BC3" w:rsidRPr="00260327" w:rsidTr="00F04671">
        <w:trPr>
          <w:trHeight w:val="84"/>
        </w:trPr>
        <w:tc>
          <w:tcPr>
            <w:tcW w:w="6237" w:type="dxa"/>
            <w:shd w:val="clear" w:color="auto" w:fill="auto"/>
          </w:tcPr>
          <w:p w:rsidR="00FB6BC3" w:rsidRPr="00260327" w:rsidRDefault="00FB6BC3" w:rsidP="00F04671">
            <w:r w:rsidRPr="00260327">
              <w:t>Прочие расходы 5%</w:t>
            </w:r>
          </w:p>
        </w:tc>
        <w:tc>
          <w:tcPr>
            <w:tcW w:w="4111" w:type="dxa"/>
            <w:shd w:val="clear" w:color="auto" w:fill="auto"/>
          </w:tcPr>
          <w:p w:rsidR="00FB6BC3" w:rsidRPr="00260327" w:rsidRDefault="00FB6BC3" w:rsidP="00F04671">
            <w:pPr>
              <w:jc w:val="center"/>
              <w:rPr>
                <w:color w:val="000000"/>
              </w:rPr>
            </w:pPr>
            <w:r w:rsidRPr="00260327">
              <w:rPr>
                <w:color w:val="000000"/>
              </w:rPr>
              <w:t>21,0</w:t>
            </w:r>
          </w:p>
        </w:tc>
      </w:tr>
      <w:tr w:rsidR="00FB6BC3" w:rsidRPr="00260327" w:rsidTr="00F04671">
        <w:tc>
          <w:tcPr>
            <w:tcW w:w="6237" w:type="dxa"/>
            <w:shd w:val="clear" w:color="auto" w:fill="auto"/>
          </w:tcPr>
          <w:p w:rsidR="00FB6BC3" w:rsidRPr="00260327" w:rsidRDefault="00FB6BC3" w:rsidP="00F04671">
            <w:pPr>
              <w:ind w:firstLine="62"/>
              <w:jc w:val="center"/>
            </w:pPr>
            <w:r w:rsidRPr="00260327">
              <w:t>ИТОГО</w:t>
            </w:r>
          </w:p>
        </w:tc>
        <w:tc>
          <w:tcPr>
            <w:tcW w:w="4111" w:type="dxa"/>
            <w:shd w:val="clear" w:color="auto" w:fill="auto"/>
          </w:tcPr>
          <w:p w:rsidR="00FB6BC3" w:rsidRPr="00260327" w:rsidRDefault="00FB6BC3" w:rsidP="00F04671">
            <w:pPr>
              <w:jc w:val="center"/>
              <w:rPr>
                <w:bCs/>
                <w:iCs/>
                <w:color w:val="000000"/>
              </w:rPr>
            </w:pPr>
            <w:r w:rsidRPr="00260327">
              <w:rPr>
                <w:bCs/>
                <w:iCs/>
                <w:color w:val="000000"/>
              </w:rPr>
              <w:t>440,2</w:t>
            </w:r>
          </w:p>
        </w:tc>
      </w:tr>
    </w:tbl>
    <w:p w:rsidR="00FB6BC3" w:rsidRPr="00A56124" w:rsidRDefault="00FB6BC3" w:rsidP="00FB6BC3">
      <w:pPr>
        <w:tabs>
          <w:tab w:val="left" w:pos="540"/>
          <w:tab w:val="left" w:pos="9355"/>
        </w:tabs>
        <w:ind w:firstLine="851"/>
        <w:contextualSpacing/>
        <w:jc w:val="both"/>
        <w:outlineLvl w:val="0"/>
        <w:rPr>
          <w:rFonts w:eastAsia="Times New Roman"/>
          <w:b/>
          <w:bCs/>
          <w:sz w:val="32"/>
        </w:rPr>
      </w:pPr>
    </w:p>
    <w:p w:rsidR="00FB6BC3" w:rsidRDefault="00FB6BC3" w:rsidP="00FB6BC3">
      <w:pPr>
        <w:tabs>
          <w:tab w:val="left" w:pos="540"/>
          <w:tab w:val="left" w:pos="9355"/>
        </w:tabs>
        <w:ind w:firstLine="851"/>
        <w:contextualSpacing/>
        <w:jc w:val="both"/>
        <w:outlineLvl w:val="0"/>
        <w:rPr>
          <w:rFonts w:eastAsia="Times New Roman"/>
          <w:b/>
          <w:sz w:val="28"/>
        </w:rPr>
      </w:pPr>
      <w:bookmarkStart w:id="47" w:name="_Toc375839367"/>
      <w:r>
        <w:rPr>
          <w:rFonts w:eastAsia="Times New Roman"/>
          <w:b/>
          <w:sz w:val="28"/>
        </w:rPr>
        <w:t>3.2.</w:t>
      </w:r>
      <w:r w:rsidRPr="00A56124">
        <w:rPr>
          <w:rFonts w:eastAsia="Times New Roman"/>
          <w:b/>
          <w:sz w:val="28"/>
        </w:rPr>
        <w:t>4 Перспективные показатели спроса на услуги по электроснабжению</w:t>
      </w:r>
      <w:bookmarkEnd w:id="47"/>
    </w:p>
    <w:p w:rsidR="00FB6BC3" w:rsidRPr="00A56124" w:rsidRDefault="00FB6BC3" w:rsidP="00FB6BC3">
      <w:pPr>
        <w:tabs>
          <w:tab w:val="left" w:pos="540"/>
          <w:tab w:val="left" w:pos="9355"/>
        </w:tabs>
        <w:ind w:firstLine="851"/>
        <w:contextualSpacing/>
        <w:jc w:val="both"/>
        <w:outlineLvl w:val="0"/>
        <w:rPr>
          <w:rFonts w:eastAsia="Times New Roman"/>
          <w:b/>
          <w:bCs/>
          <w:sz w:val="32"/>
        </w:rPr>
      </w:pPr>
    </w:p>
    <w:p w:rsidR="00FB6BC3" w:rsidRDefault="00FB6BC3" w:rsidP="00FB6BC3">
      <w:pPr>
        <w:tabs>
          <w:tab w:val="left" w:pos="9355"/>
        </w:tabs>
        <w:ind w:firstLine="851"/>
        <w:contextualSpacing/>
        <w:jc w:val="both"/>
        <w:outlineLvl w:val="0"/>
        <w:rPr>
          <w:rFonts w:eastAsia="Times New Roman"/>
          <w:sz w:val="28"/>
          <w:szCs w:val="20"/>
        </w:rPr>
      </w:pPr>
      <w:bookmarkStart w:id="48" w:name="_Toc375839368"/>
      <w:r w:rsidRPr="00F84077">
        <w:rPr>
          <w:rFonts w:eastAsia="Times New Roman"/>
          <w:sz w:val="28"/>
          <w:szCs w:val="20"/>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FB6BC3" w:rsidRDefault="00FB6BC3" w:rsidP="00FB6BC3">
      <w:pPr>
        <w:tabs>
          <w:tab w:val="left" w:pos="9355"/>
        </w:tabs>
        <w:ind w:firstLine="851"/>
        <w:contextualSpacing/>
        <w:jc w:val="both"/>
        <w:outlineLvl w:val="0"/>
        <w:rPr>
          <w:rFonts w:eastAsia="Times New Roman"/>
          <w:b/>
          <w:sz w:val="28"/>
        </w:rPr>
      </w:pPr>
    </w:p>
    <w:p w:rsidR="00FB6BC3" w:rsidRDefault="00FB6BC3" w:rsidP="00FB6BC3">
      <w:pPr>
        <w:tabs>
          <w:tab w:val="left" w:pos="9355"/>
        </w:tabs>
        <w:ind w:firstLine="851"/>
        <w:contextualSpacing/>
        <w:jc w:val="both"/>
        <w:outlineLvl w:val="0"/>
        <w:rPr>
          <w:rFonts w:eastAsia="Times New Roman"/>
          <w:b/>
          <w:sz w:val="28"/>
        </w:rPr>
      </w:pPr>
      <w:r>
        <w:rPr>
          <w:rFonts w:eastAsia="Times New Roman"/>
          <w:b/>
          <w:sz w:val="28"/>
        </w:rPr>
        <w:t>3.2</w:t>
      </w:r>
      <w:r w:rsidRPr="00A56124">
        <w:rPr>
          <w:rFonts w:eastAsia="Times New Roman"/>
          <w:b/>
          <w:sz w:val="28"/>
        </w:rPr>
        <w:t>.5 Перспективные показатели спроса на услуги по газоснабжению</w:t>
      </w:r>
      <w:bookmarkEnd w:id="48"/>
    </w:p>
    <w:p w:rsidR="00FB6BC3" w:rsidRPr="00A56124" w:rsidRDefault="00FB6BC3" w:rsidP="00FB6BC3">
      <w:pPr>
        <w:tabs>
          <w:tab w:val="left" w:pos="9355"/>
        </w:tabs>
        <w:ind w:firstLine="851"/>
        <w:contextualSpacing/>
        <w:jc w:val="both"/>
        <w:outlineLvl w:val="0"/>
        <w:rPr>
          <w:rFonts w:eastAsia="Times New Roman"/>
          <w:b/>
          <w:bCs/>
          <w:sz w:val="32"/>
        </w:rPr>
      </w:pPr>
    </w:p>
    <w:p w:rsidR="00FB6BC3" w:rsidRPr="00CF4EEB" w:rsidRDefault="00FB6BC3" w:rsidP="00FB6BC3">
      <w:pPr>
        <w:ind w:firstLine="851"/>
        <w:contextualSpacing/>
        <w:jc w:val="both"/>
        <w:rPr>
          <w:rFonts w:eastAsia="Times New Roman"/>
          <w:sz w:val="28"/>
          <w:szCs w:val="28"/>
        </w:rPr>
      </w:pPr>
      <w:r w:rsidRPr="00CF4EEB">
        <w:rPr>
          <w:rFonts w:eastAsia="Times New Roman"/>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FB6BC3" w:rsidRPr="00CF4EEB" w:rsidRDefault="00FB6BC3" w:rsidP="00FB6BC3">
      <w:pPr>
        <w:ind w:firstLine="851"/>
        <w:contextualSpacing/>
        <w:jc w:val="both"/>
        <w:rPr>
          <w:rFonts w:eastAsia="Times New Roman"/>
          <w:sz w:val="28"/>
          <w:szCs w:val="28"/>
        </w:rPr>
      </w:pPr>
      <w:r w:rsidRPr="00CF4EEB">
        <w:rPr>
          <w:rFonts w:eastAsia="Times New Roman"/>
          <w:sz w:val="28"/>
          <w:szCs w:val="28"/>
        </w:rPr>
        <w:t>ПГ</w:t>
      </w:r>
      <w:proofErr w:type="gramStart"/>
      <w:r w:rsidRPr="00CF4EEB">
        <w:rPr>
          <w:rFonts w:eastAsia="Times New Roman"/>
          <w:sz w:val="28"/>
          <w:szCs w:val="28"/>
        </w:rPr>
        <w:t>4</w:t>
      </w:r>
      <w:proofErr w:type="gramEnd"/>
      <w:r w:rsidRPr="00CF4EEB">
        <w:rPr>
          <w:rFonts w:eastAsia="Times New Roman"/>
          <w:sz w:val="28"/>
          <w:szCs w:val="28"/>
        </w:rPr>
        <w:t xml:space="preserve"> – плита газовая 4-х конфорочная – 1,5 м3/час; </w:t>
      </w:r>
    </w:p>
    <w:p w:rsidR="00FB6BC3" w:rsidRPr="00CF4EEB" w:rsidRDefault="00FB6BC3" w:rsidP="00FB6BC3">
      <w:pPr>
        <w:ind w:firstLine="851"/>
        <w:contextualSpacing/>
        <w:jc w:val="both"/>
        <w:rPr>
          <w:rFonts w:eastAsia="Times New Roman"/>
          <w:sz w:val="28"/>
          <w:szCs w:val="28"/>
        </w:rPr>
      </w:pPr>
      <w:r w:rsidRPr="00CF4EEB">
        <w:rPr>
          <w:rFonts w:eastAsia="Times New Roman"/>
          <w:sz w:val="28"/>
          <w:szCs w:val="28"/>
        </w:rPr>
        <w:t xml:space="preserve">ВПГ – водонагреватель проточный газовый – 2,0 м3/час; </w:t>
      </w:r>
    </w:p>
    <w:p w:rsidR="00FB6BC3" w:rsidRPr="00CF4EEB" w:rsidRDefault="00FB6BC3" w:rsidP="00FB6BC3">
      <w:pPr>
        <w:ind w:firstLine="851"/>
        <w:contextualSpacing/>
        <w:jc w:val="both"/>
        <w:rPr>
          <w:rFonts w:eastAsia="Times New Roman"/>
          <w:sz w:val="28"/>
          <w:szCs w:val="28"/>
        </w:rPr>
      </w:pPr>
      <w:r w:rsidRPr="00CF4EEB">
        <w:rPr>
          <w:rFonts w:eastAsia="Times New Roman"/>
          <w:sz w:val="28"/>
          <w:szCs w:val="28"/>
        </w:rPr>
        <w:t xml:space="preserve">АОГВ – автоматический отопительный газовый водонагреватель – 2,7 м3/час. </w:t>
      </w:r>
    </w:p>
    <w:p w:rsidR="00FB6BC3" w:rsidRPr="00CF4EEB" w:rsidRDefault="00FB6BC3" w:rsidP="00FB6BC3">
      <w:pPr>
        <w:ind w:firstLine="851"/>
        <w:contextualSpacing/>
        <w:jc w:val="both"/>
        <w:rPr>
          <w:rFonts w:eastAsia="Times New Roman"/>
          <w:sz w:val="28"/>
          <w:szCs w:val="28"/>
        </w:rPr>
      </w:pPr>
      <w:r w:rsidRPr="00CF4EEB">
        <w:rPr>
          <w:rFonts w:eastAsia="Times New Roman"/>
          <w:sz w:val="28"/>
          <w:szCs w:val="28"/>
        </w:rPr>
        <w:t>Согласно СП 42-101-2003 «Общие положения по проектированию и строительству газораспределительных систем из металлических и по</w:t>
      </w:r>
      <w:r>
        <w:rPr>
          <w:rFonts w:eastAsia="Times New Roman"/>
          <w:sz w:val="28"/>
          <w:szCs w:val="28"/>
        </w:rPr>
        <w:t>лиэтиленовых труб» норма потреб</w:t>
      </w:r>
      <w:r w:rsidRPr="00CF4EEB">
        <w:rPr>
          <w:rFonts w:eastAsia="Times New Roman"/>
          <w:sz w:val="28"/>
          <w:szCs w:val="28"/>
        </w:rPr>
        <w:t>ления газа при горячем водоснабжении от газовых водона</w:t>
      </w:r>
      <w:r>
        <w:rPr>
          <w:rFonts w:eastAsia="Times New Roman"/>
          <w:sz w:val="28"/>
          <w:szCs w:val="28"/>
        </w:rPr>
        <w:t>гревателей – 300 м3/год на 1 че</w:t>
      </w:r>
      <w:r w:rsidRPr="00CF4EEB">
        <w:rPr>
          <w:rFonts w:eastAsia="Times New Roman"/>
          <w:sz w:val="28"/>
          <w:szCs w:val="28"/>
        </w:rPr>
        <w:t xml:space="preserve">ловека. </w:t>
      </w:r>
    </w:p>
    <w:p w:rsidR="00FB6BC3" w:rsidRPr="00A56124" w:rsidRDefault="00FB6BC3" w:rsidP="00FB6BC3">
      <w:pPr>
        <w:ind w:firstLine="851"/>
        <w:contextualSpacing/>
        <w:jc w:val="both"/>
      </w:pPr>
    </w:p>
    <w:p w:rsidR="00FB6BC3" w:rsidRDefault="00FB6BC3" w:rsidP="00FB6BC3">
      <w:pPr>
        <w:ind w:firstLine="851"/>
        <w:contextualSpacing/>
        <w:jc w:val="both"/>
        <w:rPr>
          <w:rFonts w:eastAsia="Times New Roman"/>
          <w:b/>
          <w:sz w:val="28"/>
        </w:rPr>
      </w:pPr>
      <w:r>
        <w:rPr>
          <w:rFonts w:eastAsia="Times New Roman"/>
          <w:b/>
          <w:sz w:val="28"/>
        </w:rPr>
        <w:t>3.2</w:t>
      </w:r>
      <w:r w:rsidRPr="00A56124">
        <w:rPr>
          <w:rFonts w:eastAsia="Times New Roman"/>
          <w:b/>
          <w:sz w:val="28"/>
        </w:rPr>
        <w:t>.6 Прогноз спроса на услуги по утилизации ТБО</w:t>
      </w:r>
    </w:p>
    <w:p w:rsidR="00FB6BC3" w:rsidRPr="00A56124" w:rsidRDefault="00FB6BC3" w:rsidP="00FB6BC3">
      <w:pPr>
        <w:ind w:firstLine="851"/>
        <w:contextualSpacing/>
        <w:jc w:val="both"/>
        <w:rPr>
          <w:rFonts w:eastAsia="Times New Roman"/>
          <w:b/>
          <w:sz w:val="28"/>
        </w:rPr>
      </w:pPr>
    </w:p>
    <w:p w:rsidR="00FB6BC3" w:rsidRPr="00A56124" w:rsidRDefault="00FB6BC3" w:rsidP="00FB6BC3">
      <w:pPr>
        <w:ind w:firstLine="851"/>
        <w:contextualSpacing/>
        <w:jc w:val="both"/>
        <w:rPr>
          <w:rFonts w:eastAsia="Times New Roman"/>
          <w:sz w:val="28"/>
        </w:rPr>
      </w:pPr>
      <w:r w:rsidRPr="00A56124">
        <w:rPr>
          <w:rFonts w:eastAsia="Times New Roman"/>
          <w:sz w:val="28"/>
          <w:szCs w:val="28"/>
        </w:rPr>
        <w:t xml:space="preserve">Прогноз спроса на услуги по утилизации ТБО выполнен на основании прогноза численности населения, </w:t>
      </w:r>
      <w:r>
        <w:rPr>
          <w:rFonts w:eastAsia="Times New Roman"/>
          <w:sz w:val="28"/>
          <w:szCs w:val="28"/>
        </w:rPr>
        <w:t>г</w:t>
      </w:r>
      <w:r w:rsidRPr="00A56124">
        <w:rPr>
          <w:rFonts w:eastAsia="Times New Roman"/>
          <w:sz w:val="28"/>
          <w:szCs w:val="28"/>
        </w:rPr>
        <w:t xml:space="preserve">енерального плана муниципального образования. </w:t>
      </w:r>
      <w:r w:rsidRPr="00A56124">
        <w:rPr>
          <w:rFonts w:eastAsia="Times New Roman"/>
          <w:sz w:val="28"/>
        </w:rPr>
        <w:t xml:space="preserve">Вопросы организации утилизации </w:t>
      </w:r>
      <w:r>
        <w:rPr>
          <w:rFonts w:eastAsia="Times New Roman"/>
          <w:sz w:val="28"/>
        </w:rPr>
        <w:t>и переработки бытовых и промыш</w:t>
      </w:r>
      <w:r w:rsidRPr="00A56124">
        <w:rPr>
          <w:rFonts w:eastAsia="Times New Roman"/>
          <w:sz w:val="28"/>
        </w:rPr>
        <w:t>ленных отходов находятся в ведении м</w:t>
      </w:r>
      <w:r>
        <w:rPr>
          <w:rFonts w:eastAsia="Times New Roman"/>
          <w:sz w:val="28"/>
        </w:rPr>
        <w:t xml:space="preserve">униципального района Стерлитамакский </w:t>
      </w:r>
      <w:r w:rsidRPr="00A56124">
        <w:rPr>
          <w:rFonts w:eastAsia="Times New Roman"/>
          <w:sz w:val="28"/>
        </w:rPr>
        <w:t>район согласно Федеральному закон</w:t>
      </w:r>
      <w:r>
        <w:rPr>
          <w:rFonts w:eastAsia="Times New Roman"/>
          <w:sz w:val="28"/>
        </w:rPr>
        <w:t>у Российской Федерации от 6 ок</w:t>
      </w:r>
      <w:r w:rsidRPr="00A56124">
        <w:rPr>
          <w:rFonts w:eastAsia="Times New Roman"/>
          <w:sz w:val="28"/>
        </w:rPr>
        <w:t>тября 2003 № 131-ФЗ «Об общих принц</w:t>
      </w:r>
      <w:r>
        <w:rPr>
          <w:rFonts w:eastAsia="Times New Roman"/>
          <w:sz w:val="28"/>
        </w:rPr>
        <w:t>ипах организации местного само</w:t>
      </w:r>
      <w:r w:rsidRPr="00A56124">
        <w:rPr>
          <w:rFonts w:eastAsia="Times New Roman"/>
          <w:sz w:val="28"/>
        </w:rPr>
        <w:t>управления в Российской Федерации» (глава 3, статья 15, п. 1.1).</w:t>
      </w:r>
    </w:p>
    <w:p w:rsidR="00FB6BC3" w:rsidRDefault="00FB6BC3" w:rsidP="00FB6BC3">
      <w:pPr>
        <w:ind w:firstLine="851"/>
        <w:contextualSpacing/>
        <w:jc w:val="both"/>
        <w:rPr>
          <w:rFonts w:eastAsia="Times New Roman"/>
          <w:sz w:val="28"/>
        </w:rPr>
      </w:pPr>
      <w:r w:rsidRPr="00A56124">
        <w:rPr>
          <w:rFonts w:eastAsia="Times New Roman"/>
          <w:sz w:val="28"/>
        </w:rPr>
        <w:lastRenderedPageBreak/>
        <w:t>Объем образования ТБО на территории муниципального образования в 202</w:t>
      </w:r>
      <w:r>
        <w:rPr>
          <w:rFonts w:eastAsia="Times New Roman"/>
          <w:sz w:val="28"/>
        </w:rPr>
        <w:t>6</w:t>
      </w:r>
      <w:r w:rsidRPr="00A56124">
        <w:rPr>
          <w:rFonts w:eastAsia="Times New Roman"/>
          <w:sz w:val="28"/>
        </w:rPr>
        <w:t xml:space="preserve"> г. составит 9283,0 </w:t>
      </w:r>
      <w:r>
        <w:rPr>
          <w:rFonts w:eastAsia="Times New Roman"/>
          <w:sz w:val="28"/>
        </w:rPr>
        <w:t>т/год</w:t>
      </w:r>
      <w:r w:rsidRPr="00A56124">
        <w:rPr>
          <w:rFonts w:eastAsia="Times New Roman"/>
          <w:sz w:val="28"/>
        </w:rPr>
        <w:t>.</w:t>
      </w:r>
    </w:p>
    <w:p w:rsidR="00FB6BC3" w:rsidRDefault="00FB6BC3" w:rsidP="00FB6BC3">
      <w:pPr>
        <w:ind w:firstLine="851"/>
        <w:contextualSpacing/>
        <w:jc w:val="both"/>
        <w:rPr>
          <w:rFonts w:eastAsia="Times New Roman"/>
          <w:sz w:val="28"/>
        </w:rPr>
      </w:pPr>
      <w:r w:rsidRPr="00A56124">
        <w:rPr>
          <w:rFonts w:eastAsia="Times New Roman"/>
          <w:sz w:val="28"/>
        </w:rPr>
        <w:t>Прогноз спроса на услуги по утилизации ТБО</w:t>
      </w:r>
      <w:r>
        <w:rPr>
          <w:rFonts w:eastAsia="Times New Roman"/>
          <w:sz w:val="28"/>
        </w:rPr>
        <w:t xml:space="preserve"> представлен в таблице 3.2.6.1.</w:t>
      </w:r>
    </w:p>
    <w:p w:rsidR="00FB6BC3" w:rsidRPr="00A56124" w:rsidRDefault="00FB6BC3" w:rsidP="00FB6BC3">
      <w:pPr>
        <w:ind w:firstLine="851"/>
        <w:contextualSpacing/>
        <w:jc w:val="both"/>
        <w:rPr>
          <w:rFonts w:eastAsia="Times New Roman"/>
          <w:sz w:val="28"/>
        </w:rPr>
      </w:pPr>
    </w:p>
    <w:p w:rsidR="00FB6BC3" w:rsidRDefault="00FB6BC3" w:rsidP="00FB6BC3">
      <w:pPr>
        <w:keepNext/>
        <w:ind w:firstLine="851"/>
        <w:contextualSpacing/>
        <w:jc w:val="right"/>
        <w:rPr>
          <w:rFonts w:eastAsia="Times New Roman"/>
          <w:sz w:val="28"/>
        </w:rPr>
      </w:pPr>
    </w:p>
    <w:p w:rsidR="00FB6BC3" w:rsidRPr="00A56124" w:rsidRDefault="00FB6BC3" w:rsidP="00FB6BC3">
      <w:pPr>
        <w:keepNext/>
        <w:ind w:firstLine="851"/>
        <w:contextualSpacing/>
        <w:jc w:val="right"/>
        <w:rPr>
          <w:rFonts w:eastAsia="Times New Roman"/>
          <w:sz w:val="28"/>
        </w:rPr>
      </w:pPr>
      <w:r w:rsidRPr="00A56124">
        <w:rPr>
          <w:rFonts w:eastAsia="Times New Roman"/>
          <w:sz w:val="28"/>
        </w:rPr>
        <w:t xml:space="preserve">Таблица </w:t>
      </w:r>
      <w:r>
        <w:rPr>
          <w:rFonts w:eastAsia="Times New Roman"/>
          <w:sz w:val="28"/>
        </w:rPr>
        <w:t>3</w:t>
      </w:r>
      <w:r w:rsidRPr="00A56124">
        <w:rPr>
          <w:rFonts w:eastAsia="Times New Roman"/>
          <w:sz w:val="28"/>
        </w:rPr>
        <w:t>.</w:t>
      </w:r>
      <w:r>
        <w:rPr>
          <w:rFonts w:eastAsia="Times New Roman"/>
          <w:sz w:val="28"/>
        </w:rPr>
        <w:t>2</w:t>
      </w:r>
      <w:r w:rsidRPr="00A56124">
        <w:rPr>
          <w:rFonts w:eastAsia="Times New Roman"/>
          <w:sz w:val="28"/>
        </w:rPr>
        <w:t xml:space="preserve">.1 </w:t>
      </w:r>
    </w:p>
    <w:tbl>
      <w:tblPr>
        <w:tblW w:w="4898" w:type="pct"/>
        <w:tblInd w:w="108" w:type="dxa"/>
        <w:tblLayout w:type="fixed"/>
        <w:tblLook w:val="04A0"/>
      </w:tblPr>
      <w:tblGrid>
        <w:gridCol w:w="558"/>
        <w:gridCol w:w="2535"/>
        <w:gridCol w:w="952"/>
        <w:gridCol w:w="997"/>
        <w:gridCol w:w="976"/>
        <w:gridCol w:w="976"/>
        <w:gridCol w:w="980"/>
        <w:gridCol w:w="976"/>
        <w:gridCol w:w="1258"/>
      </w:tblGrid>
      <w:tr w:rsidR="00FB6BC3" w:rsidRPr="00CF4EEB" w:rsidTr="00F04671">
        <w:trPr>
          <w:trHeight w:val="51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BC3" w:rsidRPr="00CF4EEB" w:rsidRDefault="00FB6BC3" w:rsidP="00F04671">
            <w:r w:rsidRPr="00CF4EEB">
              <w:t xml:space="preserve">№ </w:t>
            </w:r>
            <w:proofErr w:type="spellStart"/>
            <w:proofErr w:type="gramStart"/>
            <w:r w:rsidRPr="00CF4EEB">
              <w:t>п</w:t>
            </w:r>
            <w:proofErr w:type="spellEnd"/>
            <w:proofErr w:type="gramEnd"/>
            <w:r w:rsidRPr="00CF4EEB">
              <w:t>/</w:t>
            </w:r>
            <w:proofErr w:type="spellStart"/>
            <w:r w:rsidRPr="00CF4EEB">
              <w:t>п</w:t>
            </w:r>
            <w:proofErr w:type="spellEnd"/>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FB6BC3" w:rsidRPr="00CF4EEB" w:rsidRDefault="00FB6BC3" w:rsidP="00F04671">
            <w:r w:rsidRPr="00CF4EEB">
              <w:t>Наименование</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B6BC3" w:rsidRPr="00CF4EEB" w:rsidRDefault="00FB6BC3" w:rsidP="00F04671">
            <w:r w:rsidRPr="00CF4EEB">
              <w:t>Единицы измерения</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B6BC3" w:rsidRPr="00CF4EEB" w:rsidRDefault="00FB6BC3" w:rsidP="00F04671">
            <w:r w:rsidRPr="00CF4EEB">
              <w:t>201</w:t>
            </w:r>
            <w:r>
              <w:t>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FB6BC3" w:rsidRPr="00CF4EEB" w:rsidRDefault="00FB6BC3" w:rsidP="00F04671">
            <w:r w:rsidRPr="00CF4EEB">
              <w:t>201</w:t>
            </w:r>
            <w:r>
              <w:t>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FB6BC3" w:rsidRPr="00CF4EEB" w:rsidRDefault="00FB6BC3" w:rsidP="00F04671">
            <w:r w:rsidRPr="00CF4EEB">
              <w:t>201</w:t>
            </w:r>
            <w:r>
              <w:t>8</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FB6BC3" w:rsidRPr="00CF4EEB" w:rsidRDefault="00FB6BC3" w:rsidP="00F04671">
            <w:r>
              <w:t>2017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FB6BC3" w:rsidRPr="00CF4EEB" w:rsidRDefault="00FB6BC3" w:rsidP="00F04671">
            <w:r>
              <w:t>2019</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FB6BC3" w:rsidRPr="00CF4EEB" w:rsidRDefault="00FB6BC3" w:rsidP="00F04671">
            <w:r w:rsidRPr="00CF4EEB">
              <w:t>20</w:t>
            </w:r>
            <w:r>
              <w:t>20</w:t>
            </w:r>
            <w:r w:rsidRPr="00CF4EEB">
              <w:t>-202</w:t>
            </w:r>
            <w:r>
              <w:t>6</w:t>
            </w:r>
          </w:p>
        </w:tc>
      </w:tr>
      <w:tr w:rsidR="00FB6BC3" w:rsidRPr="00CF4EEB" w:rsidTr="00F04671">
        <w:trPr>
          <w:trHeight w:val="3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FB6BC3" w:rsidRPr="00CF4EEB" w:rsidRDefault="00FB6BC3" w:rsidP="00F04671">
            <w:r w:rsidRPr="00CF4EEB">
              <w:t>1</w:t>
            </w:r>
          </w:p>
        </w:tc>
        <w:tc>
          <w:tcPr>
            <w:tcW w:w="1241" w:type="pct"/>
            <w:tcBorders>
              <w:top w:val="nil"/>
              <w:left w:val="nil"/>
              <w:bottom w:val="single" w:sz="4" w:space="0" w:color="auto"/>
              <w:right w:val="single" w:sz="4" w:space="0" w:color="auto"/>
            </w:tcBorders>
            <w:shd w:val="clear" w:color="auto" w:fill="auto"/>
            <w:vAlign w:val="center"/>
            <w:hideMark/>
          </w:tcPr>
          <w:p w:rsidR="00FB6BC3" w:rsidRPr="00CF4EEB" w:rsidRDefault="00FB6BC3" w:rsidP="00F04671">
            <w:r w:rsidRPr="00CF4EEB">
              <w:t xml:space="preserve">Объем образования ТБО </w:t>
            </w:r>
          </w:p>
        </w:tc>
        <w:tc>
          <w:tcPr>
            <w:tcW w:w="466" w:type="pct"/>
            <w:tcBorders>
              <w:top w:val="nil"/>
              <w:left w:val="nil"/>
              <w:bottom w:val="single" w:sz="4" w:space="0" w:color="auto"/>
              <w:right w:val="single" w:sz="4" w:space="0" w:color="auto"/>
            </w:tcBorders>
            <w:shd w:val="clear" w:color="auto" w:fill="auto"/>
            <w:vAlign w:val="center"/>
            <w:hideMark/>
          </w:tcPr>
          <w:p w:rsidR="00FB6BC3" w:rsidRPr="00CF4EEB" w:rsidRDefault="00FB6BC3" w:rsidP="00F04671">
            <w:r>
              <w:t>т/год</w:t>
            </w:r>
          </w:p>
        </w:tc>
        <w:tc>
          <w:tcPr>
            <w:tcW w:w="488" w:type="pct"/>
            <w:tcBorders>
              <w:top w:val="nil"/>
              <w:left w:val="nil"/>
              <w:bottom w:val="single" w:sz="4" w:space="0" w:color="auto"/>
              <w:right w:val="single" w:sz="4" w:space="0" w:color="auto"/>
            </w:tcBorders>
            <w:shd w:val="clear" w:color="auto" w:fill="auto"/>
            <w:vAlign w:val="center"/>
            <w:hideMark/>
          </w:tcPr>
          <w:p w:rsidR="00FB6BC3" w:rsidRPr="00CF4EEB" w:rsidRDefault="00FB6BC3" w:rsidP="00F04671">
            <w:r>
              <w:t>0,396</w:t>
            </w:r>
          </w:p>
        </w:tc>
        <w:tc>
          <w:tcPr>
            <w:tcW w:w="478" w:type="pct"/>
            <w:tcBorders>
              <w:top w:val="nil"/>
              <w:left w:val="nil"/>
              <w:bottom w:val="single" w:sz="4" w:space="0" w:color="auto"/>
              <w:right w:val="single" w:sz="4" w:space="0" w:color="auto"/>
            </w:tcBorders>
            <w:shd w:val="clear" w:color="auto" w:fill="auto"/>
            <w:vAlign w:val="center"/>
            <w:hideMark/>
          </w:tcPr>
          <w:p w:rsidR="00FB6BC3" w:rsidRPr="00CF4EEB" w:rsidRDefault="00FB6BC3" w:rsidP="00F04671">
            <w:r>
              <w:t>0,900</w:t>
            </w:r>
          </w:p>
        </w:tc>
        <w:tc>
          <w:tcPr>
            <w:tcW w:w="478" w:type="pct"/>
            <w:tcBorders>
              <w:top w:val="nil"/>
              <w:left w:val="nil"/>
              <w:bottom w:val="single" w:sz="4" w:space="0" w:color="auto"/>
              <w:right w:val="single" w:sz="4" w:space="0" w:color="auto"/>
            </w:tcBorders>
            <w:shd w:val="clear" w:color="auto" w:fill="auto"/>
            <w:vAlign w:val="center"/>
            <w:hideMark/>
          </w:tcPr>
          <w:p w:rsidR="00FB6BC3" w:rsidRPr="00CF4EEB" w:rsidRDefault="00FB6BC3" w:rsidP="00F04671">
            <w:r>
              <w:t>1,02</w:t>
            </w:r>
          </w:p>
        </w:tc>
        <w:tc>
          <w:tcPr>
            <w:tcW w:w="480" w:type="pct"/>
            <w:tcBorders>
              <w:top w:val="nil"/>
              <w:left w:val="nil"/>
              <w:bottom w:val="single" w:sz="4" w:space="0" w:color="auto"/>
              <w:right w:val="single" w:sz="4" w:space="0" w:color="auto"/>
            </w:tcBorders>
            <w:shd w:val="clear" w:color="auto" w:fill="auto"/>
            <w:vAlign w:val="center"/>
            <w:hideMark/>
          </w:tcPr>
          <w:p w:rsidR="00FB6BC3" w:rsidRPr="00CF4EEB" w:rsidRDefault="00FB6BC3" w:rsidP="00F04671">
            <w:r>
              <w:t>1,150</w:t>
            </w:r>
          </w:p>
        </w:tc>
        <w:tc>
          <w:tcPr>
            <w:tcW w:w="478" w:type="pct"/>
            <w:tcBorders>
              <w:top w:val="nil"/>
              <w:left w:val="nil"/>
              <w:bottom w:val="single" w:sz="4" w:space="0" w:color="auto"/>
              <w:right w:val="single" w:sz="4" w:space="0" w:color="auto"/>
            </w:tcBorders>
            <w:shd w:val="clear" w:color="auto" w:fill="auto"/>
            <w:vAlign w:val="center"/>
            <w:hideMark/>
          </w:tcPr>
          <w:p w:rsidR="00FB6BC3" w:rsidRPr="00CF4EEB" w:rsidRDefault="00FB6BC3" w:rsidP="00F04671">
            <w:r>
              <w:t>1,300</w:t>
            </w:r>
          </w:p>
        </w:tc>
        <w:tc>
          <w:tcPr>
            <w:tcW w:w="616" w:type="pct"/>
            <w:tcBorders>
              <w:top w:val="nil"/>
              <w:left w:val="nil"/>
              <w:bottom w:val="single" w:sz="4" w:space="0" w:color="auto"/>
              <w:right w:val="single" w:sz="4" w:space="0" w:color="auto"/>
            </w:tcBorders>
            <w:shd w:val="clear" w:color="auto" w:fill="auto"/>
            <w:vAlign w:val="center"/>
            <w:hideMark/>
          </w:tcPr>
          <w:p w:rsidR="00FB6BC3" w:rsidRPr="00CF4EEB" w:rsidRDefault="00FB6BC3" w:rsidP="00F04671">
            <w:r>
              <w:t>1,960</w:t>
            </w:r>
          </w:p>
        </w:tc>
      </w:tr>
    </w:tbl>
    <w:p w:rsidR="00FB6BC3" w:rsidRPr="00A56124" w:rsidRDefault="00FB6BC3" w:rsidP="00FB6BC3">
      <w:pPr>
        <w:tabs>
          <w:tab w:val="left" w:pos="540"/>
        </w:tabs>
        <w:ind w:firstLine="851"/>
        <w:contextualSpacing/>
        <w:jc w:val="both"/>
        <w:outlineLvl w:val="1"/>
        <w:rPr>
          <w:rFonts w:eastAsia="Times New Roman"/>
          <w:b/>
          <w:szCs w:val="16"/>
        </w:rPr>
      </w:pPr>
    </w:p>
    <w:p w:rsidR="00FB6BC3" w:rsidRDefault="00FB6BC3" w:rsidP="00FB6BC3">
      <w:pPr>
        <w:tabs>
          <w:tab w:val="left" w:pos="540"/>
        </w:tabs>
        <w:ind w:firstLine="851"/>
        <w:contextualSpacing/>
        <w:jc w:val="both"/>
        <w:outlineLvl w:val="1"/>
        <w:rPr>
          <w:rFonts w:eastAsia="Times New Roman"/>
          <w:b/>
          <w:szCs w:val="16"/>
        </w:rPr>
      </w:pPr>
    </w:p>
    <w:p w:rsidR="00FB6BC3" w:rsidRDefault="00FB6BC3" w:rsidP="00FB6BC3">
      <w:pPr>
        <w:tabs>
          <w:tab w:val="left" w:pos="540"/>
        </w:tabs>
        <w:ind w:firstLine="851"/>
        <w:contextualSpacing/>
        <w:jc w:val="both"/>
        <w:outlineLvl w:val="1"/>
        <w:rPr>
          <w:rFonts w:eastAsia="Times New Roman"/>
          <w:b/>
          <w:szCs w:val="16"/>
        </w:rPr>
      </w:pPr>
    </w:p>
    <w:p w:rsidR="00FB6BC3" w:rsidRDefault="00FB6BC3" w:rsidP="00FB6BC3">
      <w:pPr>
        <w:tabs>
          <w:tab w:val="left" w:pos="540"/>
        </w:tabs>
        <w:ind w:firstLine="851"/>
        <w:contextualSpacing/>
        <w:jc w:val="both"/>
        <w:outlineLvl w:val="1"/>
        <w:rPr>
          <w:rFonts w:eastAsia="Times New Roman"/>
          <w:b/>
          <w:szCs w:val="16"/>
        </w:rPr>
      </w:pPr>
    </w:p>
    <w:p w:rsidR="00FB6BC3" w:rsidRDefault="00FB6BC3" w:rsidP="00FB6BC3">
      <w:pPr>
        <w:tabs>
          <w:tab w:val="left" w:pos="540"/>
        </w:tabs>
        <w:ind w:firstLine="851"/>
        <w:contextualSpacing/>
        <w:jc w:val="both"/>
        <w:outlineLvl w:val="1"/>
        <w:rPr>
          <w:rFonts w:eastAsia="Times New Roman"/>
          <w:b/>
          <w:szCs w:val="16"/>
        </w:rPr>
      </w:pPr>
    </w:p>
    <w:p w:rsidR="00FB6BC3" w:rsidRDefault="00FB6BC3" w:rsidP="00FB6BC3">
      <w:pPr>
        <w:tabs>
          <w:tab w:val="left" w:pos="540"/>
        </w:tabs>
        <w:ind w:firstLine="851"/>
        <w:contextualSpacing/>
        <w:jc w:val="both"/>
        <w:outlineLvl w:val="1"/>
        <w:rPr>
          <w:rFonts w:eastAsia="Times New Roman"/>
          <w:b/>
          <w:szCs w:val="16"/>
        </w:rPr>
      </w:pPr>
    </w:p>
    <w:p w:rsidR="00FB6BC3" w:rsidRPr="0037704D" w:rsidRDefault="00FB6BC3" w:rsidP="00FB6BC3">
      <w:pPr>
        <w:ind w:firstLine="851"/>
        <w:contextualSpacing/>
        <w:jc w:val="both"/>
        <w:rPr>
          <w:b/>
          <w:sz w:val="32"/>
          <w:szCs w:val="32"/>
        </w:rPr>
      </w:pPr>
      <w:r w:rsidRPr="0037704D">
        <w:rPr>
          <w:b/>
          <w:sz w:val="32"/>
          <w:szCs w:val="32"/>
        </w:rPr>
        <w:t xml:space="preserve">4 </w:t>
      </w:r>
      <w:r w:rsidRPr="0037704D">
        <w:rPr>
          <w:rFonts w:eastAsia="Times New Roman"/>
          <w:b/>
          <w:sz w:val="32"/>
          <w:szCs w:val="32"/>
        </w:rPr>
        <w:t xml:space="preserve">Целевые показатели развития </w:t>
      </w:r>
      <w:bookmarkStart w:id="49" w:name="a5a29"/>
      <w:bookmarkEnd w:id="49"/>
      <w:r w:rsidRPr="0037704D">
        <w:rPr>
          <w:rFonts w:eastAsia="Times New Roman"/>
          <w:b/>
          <w:sz w:val="32"/>
          <w:szCs w:val="32"/>
        </w:rPr>
        <w:t>коммунальной инфраструктуры</w:t>
      </w:r>
    </w:p>
    <w:p w:rsidR="00FB6BC3" w:rsidRDefault="00FB6BC3" w:rsidP="00FB6BC3">
      <w:pPr>
        <w:ind w:firstLine="851"/>
        <w:contextualSpacing/>
        <w:jc w:val="both"/>
        <w:rPr>
          <w:b/>
          <w:sz w:val="28"/>
          <w:szCs w:val="28"/>
        </w:rPr>
      </w:pP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FB6BC3" w:rsidRPr="00F05DC6" w:rsidRDefault="00FB6BC3" w:rsidP="00FB6BC3">
      <w:pPr>
        <w:pStyle w:val="a9"/>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критерии доступности коммунальных услуг для населения;</w:t>
      </w:r>
    </w:p>
    <w:p w:rsidR="00FB6BC3" w:rsidRPr="00F05DC6" w:rsidRDefault="00FB6BC3" w:rsidP="00FB6BC3">
      <w:pPr>
        <w:pStyle w:val="a9"/>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спроса на коммунальные ресурсы и перспективные нагрузки;</w:t>
      </w:r>
    </w:p>
    <w:p w:rsidR="00FB6BC3" w:rsidRPr="00F05DC6" w:rsidRDefault="00FB6BC3" w:rsidP="00FB6BC3">
      <w:pPr>
        <w:pStyle w:val="a9"/>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качества поставляемого ресурса;</w:t>
      </w:r>
    </w:p>
    <w:p w:rsidR="00FB6BC3" w:rsidRPr="00F05DC6" w:rsidRDefault="00FB6BC3" w:rsidP="00FB6BC3">
      <w:pPr>
        <w:pStyle w:val="a9"/>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степени охвата  потребителей приборами учета;</w:t>
      </w:r>
    </w:p>
    <w:p w:rsidR="00FB6BC3" w:rsidRPr="00F05DC6" w:rsidRDefault="00FB6BC3" w:rsidP="00FB6BC3">
      <w:pPr>
        <w:pStyle w:val="a9"/>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надежности поставки ресурсов;</w:t>
      </w:r>
    </w:p>
    <w:p w:rsidR="00FB6BC3" w:rsidRPr="00F05DC6" w:rsidRDefault="00FB6BC3" w:rsidP="00FB6BC3">
      <w:pPr>
        <w:pStyle w:val="a9"/>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производства и транспортировки ресурсов;</w:t>
      </w:r>
    </w:p>
    <w:p w:rsidR="00FB6BC3" w:rsidRPr="00F05DC6" w:rsidRDefault="00FB6BC3" w:rsidP="00FB6BC3">
      <w:pPr>
        <w:pStyle w:val="a9"/>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потребления коммунальных ресурсов;</w:t>
      </w:r>
    </w:p>
    <w:p w:rsidR="00FB6BC3" w:rsidRPr="00F05DC6" w:rsidRDefault="00FB6BC3" w:rsidP="00FB6BC3">
      <w:pPr>
        <w:pStyle w:val="a9"/>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воздействия на окружающую среду.</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Целевые показатели устанавливаются по каждому виду коммунальных услуг и периодически корректируются.</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Охват потребителей услугами используется для оценки качества работы систем жизнеобеспечения.</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Уровень использования производственных мощностей, обеспеченность приборами учета, характеризуют сбалансированность систем.</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lastRenderedPageBreak/>
        <w:t xml:space="preserve">Качество оказываемых услуг организациями коммунального комплекса характеризует соответствие качества оказываемых услуг установленным </w:t>
      </w:r>
      <w:proofErr w:type="spellStart"/>
      <w:r w:rsidRPr="00001827">
        <w:rPr>
          <w:rFonts w:eastAsia="Times New Roman"/>
          <w:sz w:val="28"/>
          <w:szCs w:val="28"/>
        </w:rPr>
        <w:t>ГОСТам</w:t>
      </w:r>
      <w:proofErr w:type="spellEnd"/>
      <w:r w:rsidRPr="00001827">
        <w:rPr>
          <w:rFonts w:eastAsia="Times New Roman"/>
          <w:sz w:val="28"/>
          <w:szCs w:val="28"/>
        </w:rPr>
        <w:t>, эпидемиологическим нормам и правилам.</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2020 г"/>
        </w:smartTagPr>
        <w:r w:rsidRPr="00001827">
          <w:rPr>
            <w:rFonts w:eastAsia="Times New Roman"/>
            <w:sz w:val="28"/>
            <w:szCs w:val="28"/>
          </w:rPr>
          <w:t>1 км</w:t>
        </w:r>
      </w:smartTag>
      <w:r w:rsidRPr="00001827">
        <w:rPr>
          <w:rFonts w:eastAsia="Times New Roman"/>
          <w:sz w:val="28"/>
          <w:szCs w:val="28"/>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Результатами реализация мероприятий по развитию систем водоснабжения муниципального образования являются:</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бесперебойной подачи качественной воды от источника до потребителя;</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водоснабжения;</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энергосбережения;</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возможности подключения строящихся объектов к системе водоснабжения при гарантированном объеме заявленной мощности.</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Результатами реализация мероприятий по развитию систем водоотведения являются:</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 xml:space="preserve">обеспечение возможности подключения </w:t>
      </w:r>
      <w:r>
        <w:rPr>
          <w:rFonts w:ascii="Times New Roman" w:eastAsia="Times New Roman" w:hAnsi="Times New Roman"/>
          <w:sz w:val="28"/>
          <w:szCs w:val="28"/>
          <w:lang w:eastAsia="ru-RU"/>
        </w:rPr>
        <w:t>строящегося маслоэкстракционного завода</w:t>
      </w:r>
      <w:r w:rsidRPr="00CA7CCA">
        <w:rPr>
          <w:rFonts w:ascii="Times New Roman" w:eastAsia="Times New Roman" w:hAnsi="Times New Roman"/>
          <w:sz w:val="28"/>
          <w:szCs w:val="28"/>
          <w:lang w:eastAsia="ru-RU"/>
        </w:rPr>
        <w:t xml:space="preserve"> к системе водоотведения при гарантированном объеме заявленной мощности;</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r w:rsidRPr="00CA7CCA">
        <w:rPr>
          <w:rFonts w:ascii="Times New Roman" w:eastAsia="Times New Roman" w:hAnsi="Times New Roman"/>
          <w:sz w:val="28"/>
          <w:szCs w:val="28"/>
          <w:lang w:eastAsia="ru-RU"/>
        </w:rPr>
        <w:t>вышение надежности и обеспечение бесперебойной работы объектов водоотведения;</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уменьшение техногенного воздействия на среду обитания;</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водоотведения.</w:t>
      </w:r>
    </w:p>
    <w:p w:rsidR="00FB6BC3" w:rsidRDefault="00FB6BC3" w:rsidP="00FB6BC3">
      <w:pPr>
        <w:ind w:firstLine="851"/>
        <w:contextualSpacing/>
        <w:jc w:val="both"/>
        <w:rPr>
          <w:rFonts w:eastAsia="Times New Roman"/>
          <w:sz w:val="28"/>
          <w:szCs w:val="28"/>
        </w:rPr>
      </w:pPr>
      <w:r w:rsidRPr="00001827">
        <w:rPr>
          <w:rFonts w:eastAsia="Times New Roman"/>
          <w:sz w:val="28"/>
          <w:szCs w:val="28"/>
        </w:rPr>
        <w:t>Р</w:t>
      </w:r>
      <w:r>
        <w:rPr>
          <w:rFonts w:eastAsia="Times New Roman"/>
          <w:sz w:val="28"/>
          <w:szCs w:val="28"/>
        </w:rPr>
        <w:t>езультатом реализации</w:t>
      </w:r>
      <w:r w:rsidRPr="00001827">
        <w:rPr>
          <w:rFonts w:eastAsia="Times New Roman"/>
          <w:sz w:val="28"/>
          <w:szCs w:val="28"/>
        </w:rPr>
        <w:t xml:space="preserve"> мероприятий по системе теплоснабжения муници</w:t>
      </w:r>
      <w:r>
        <w:rPr>
          <w:rFonts w:eastAsia="Times New Roman"/>
          <w:sz w:val="28"/>
          <w:szCs w:val="28"/>
        </w:rPr>
        <w:t xml:space="preserve">пального образования является </w:t>
      </w:r>
      <w:r w:rsidRPr="00001827">
        <w:rPr>
          <w:rFonts w:eastAsia="Times New Roman"/>
          <w:sz w:val="28"/>
          <w:szCs w:val="28"/>
        </w:rPr>
        <w:t>улучшение качества жилищно-коммунального обслуживания насе</w:t>
      </w:r>
      <w:r>
        <w:rPr>
          <w:rFonts w:eastAsia="Times New Roman"/>
          <w:sz w:val="28"/>
          <w:szCs w:val="28"/>
        </w:rPr>
        <w:t>ления по системе теплоснабжения посредством строительства автономных источников теплоснабжения.</w:t>
      </w:r>
    </w:p>
    <w:p w:rsidR="00FB6BC3" w:rsidRPr="00001827" w:rsidRDefault="00FB6BC3" w:rsidP="00FB6BC3">
      <w:pPr>
        <w:ind w:firstLine="851"/>
        <w:contextualSpacing/>
        <w:jc w:val="both"/>
        <w:rPr>
          <w:rFonts w:eastAsia="Times New Roman"/>
          <w:sz w:val="28"/>
          <w:szCs w:val="28"/>
        </w:rPr>
      </w:pPr>
      <w:r w:rsidRPr="00001827">
        <w:rPr>
          <w:rFonts w:eastAsia="Times New Roman"/>
          <w:sz w:val="28"/>
          <w:szCs w:val="28"/>
        </w:rPr>
        <w:t xml:space="preserve"> Реализация мероприятий по системе электроснабжения позволит достичь следующего эффекта:</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бесперебойного электроснабжения;</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строительство новых сетей электроснабже</w:t>
      </w:r>
      <w:r>
        <w:rPr>
          <w:rFonts w:ascii="Times New Roman" w:eastAsia="Times New Roman" w:hAnsi="Times New Roman"/>
          <w:sz w:val="28"/>
          <w:szCs w:val="28"/>
          <w:lang w:eastAsia="ru-RU"/>
        </w:rPr>
        <w:t>ния к перспективной застройке</w:t>
      </w:r>
      <w:r w:rsidRPr="00CA7CCA">
        <w:rPr>
          <w:rFonts w:ascii="Times New Roman" w:eastAsia="Times New Roman" w:hAnsi="Times New Roman"/>
          <w:sz w:val="28"/>
          <w:szCs w:val="28"/>
          <w:lang w:eastAsia="ru-RU"/>
        </w:rPr>
        <w:t>;</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повышение качества и надежности электроснабжения, снижение уровня потерь;</w:t>
      </w:r>
    </w:p>
    <w:p w:rsidR="00FB6BC3" w:rsidRPr="00CA7CCA" w:rsidRDefault="00FB6BC3" w:rsidP="00FB6BC3">
      <w:pPr>
        <w:pStyle w:val="a9"/>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lastRenderedPageBreak/>
        <w:t>обеспечение резерва мощности, необходимого для электроснабжения районов, планируемых к застройке;</w:t>
      </w:r>
    </w:p>
    <w:p w:rsidR="00FB6BC3" w:rsidRDefault="00FB6BC3" w:rsidP="00FB6BC3">
      <w:pPr>
        <w:ind w:firstLine="851"/>
        <w:contextualSpacing/>
        <w:jc w:val="both"/>
        <w:rPr>
          <w:rFonts w:eastAsia="Times New Roman"/>
          <w:sz w:val="28"/>
          <w:szCs w:val="28"/>
        </w:rPr>
      </w:pPr>
      <w:r w:rsidRPr="00001827">
        <w:rPr>
          <w:rFonts w:eastAsia="Times New Roman"/>
          <w:sz w:val="28"/>
          <w:szCs w:val="28"/>
        </w:rPr>
        <w:t>Количественные значения целевых показателей определены с учетом выполнения всех мероприятий Пр</w:t>
      </w:r>
      <w:r>
        <w:rPr>
          <w:rFonts w:eastAsia="Times New Roman"/>
          <w:sz w:val="28"/>
          <w:szCs w:val="28"/>
        </w:rPr>
        <w:t>ограммы в запланированные сроки.</w:t>
      </w:r>
    </w:p>
    <w:p w:rsidR="00FB6BC3" w:rsidRDefault="00FB6BC3" w:rsidP="00FB6BC3">
      <w:pPr>
        <w:widowControl w:val="0"/>
        <w:tabs>
          <w:tab w:val="left" w:pos="862"/>
        </w:tabs>
        <w:ind w:firstLine="851"/>
        <w:contextualSpacing/>
        <w:jc w:val="both"/>
        <w:rPr>
          <w:rFonts w:eastAsia="Arial Narrow"/>
          <w:b/>
          <w:color w:val="000000"/>
          <w:sz w:val="28"/>
          <w:szCs w:val="28"/>
          <w:lang w:bidi="ru-RU"/>
        </w:rPr>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pPr>
    </w:p>
    <w:p w:rsidR="00FB6BC3" w:rsidRDefault="00FB6BC3" w:rsidP="00FB6BC3">
      <w:pPr>
        <w:ind w:firstLine="851"/>
        <w:contextualSpacing/>
        <w:jc w:val="both"/>
        <w:rPr>
          <w:b/>
          <w:sz w:val="32"/>
          <w:szCs w:val="32"/>
        </w:rPr>
      </w:pPr>
      <w:r w:rsidRPr="00E47FD5">
        <w:rPr>
          <w:b/>
          <w:sz w:val="32"/>
          <w:szCs w:val="32"/>
        </w:rPr>
        <w:t xml:space="preserve">5 </w:t>
      </w:r>
      <w:bookmarkStart w:id="50" w:name="_Toc422236264"/>
      <w:bookmarkStart w:id="51" w:name="_Toc434588889"/>
      <w:r w:rsidRPr="00E47FD5">
        <w:rPr>
          <w:b/>
          <w:sz w:val="32"/>
          <w:szCs w:val="32"/>
        </w:rPr>
        <w:t>Программы инвестиционных проектов, обеспечивающих достижение целевых показателей коммунальной инфраструктуры</w:t>
      </w:r>
    </w:p>
    <w:p w:rsidR="00FB6BC3" w:rsidRPr="00E47FD5" w:rsidRDefault="00FB6BC3" w:rsidP="00FB6BC3">
      <w:pPr>
        <w:ind w:firstLine="851"/>
        <w:contextualSpacing/>
        <w:jc w:val="both"/>
        <w:rPr>
          <w:b/>
          <w:sz w:val="32"/>
          <w:szCs w:val="32"/>
        </w:rPr>
      </w:pPr>
    </w:p>
    <w:p w:rsidR="00FB6BC3" w:rsidRDefault="00FB6BC3" w:rsidP="00FB6BC3">
      <w:pPr>
        <w:ind w:firstLine="851"/>
        <w:contextualSpacing/>
        <w:jc w:val="both"/>
        <w:rPr>
          <w:b/>
          <w:sz w:val="28"/>
          <w:szCs w:val="28"/>
        </w:rPr>
      </w:pPr>
      <w:r>
        <w:rPr>
          <w:b/>
          <w:sz w:val="28"/>
          <w:szCs w:val="28"/>
        </w:rPr>
        <w:t>5.1 П</w:t>
      </w:r>
      <w:r w:rsidRPr="00420E09">
        <w:rPr>
          <w:b/>
          <w:sz w:val="28"/>
          <w:szCs w:val="28"/>
        </w:rPr>
        <w:t>рограмма инвестиционных проектов в водоснабжении</w:t>
      </w:r>
    </w:p>
    <w:p w:rsidR="00FB6BC3" w:rsidRDefault="00FB6BC3" w:rsidP="00FB6BC3">
      <w:pPr>
        <w:ind w:firstLine="851"/>
        <w:contextualSpacing/>
        <w:jc w:val="both"/>
        <w:rPr>
          <w:b/>
          <w:sz w:val="28"/>
          <w:szCs w:val="28"/>
        </w:rPr>
      </w:pPr>
    </w:p>
    <w:p w:rsidR="00FB6BC3" w:rsidRPr="00D00249" w:rsidRDefault="00FB6BC3" w:rsidP="00FB6BC3">
      <w:pPr>
        <w:ind w:firstLine="851"/>
        <w:contextualSpacing/>
        <w:jc w:val="both"/>
        <w:rPr>
          <w:rFonts w:eastAsia="Times New Roman"/>
          <w:sz w:val="28"/>
          <w:szCs w:val="28"/>
        </w:rPr>
      </w:pPr>
      <w:r w:rsidRPr="00D00249">
        <w:rPr>
          <w:rFonts w:eastAsia="Times New Roman"/>
          <w:sz w:val="28"/>
          <w:szCs w:val="28"/>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w:t>
      </w:r>
      <w:proofErr w:type="gramStart"/>
      <w:r w:rsidRPr="00D00249">
        <w:rPr>
          <w:rFonts w:eastAsia="Times New Roman"/>
          <w:sz w:val="28"/>
          <w:szCs w:val="28"/>
        </w:rPr>
        <w:t>от</w:t>
      </w:r>
      <w:proofErr w:type="gramEnd"/>
      <w:r w:rsidRPr="00D00249">
        <w:rPr>
          <w:rFonts w:eastAsia="Times New Roman"/>
          <w:sz w:val="28"/>
          <w:szCs w:val="28"/>
        </w:rPr>
        <w:t xml:space="preserve"> фактически потребляемого.</w:t>
      </w:r>
    </w:p>
    <w:p w:rsidR="00FB6BC3" w:rsidRPr="00D00249" w:rsidRDefault="00FB6BC3" w:rsidP="00FB6BC3">
      <w:pPr>
        <w:ind w:firstLine="851"/>
        <w:contextualSpacing/>
        <w:jc w:val="both"/>
        <w:rPr>
          <w:rFonts w:eastAsia="Times New Roman"/>
          <w:sz w:val="28"/>
          <w:szCs w:val="28"/>
        </w:rPr>
      </w:pPr>
      <w:r w:rsidRPr="00D00249">
        <w:rPr>
          <w:rFonts w:eastAsia="Times New Roman"/>
          <w:sz w:val="28"/>
          <w:szCs w:val="28"/>
        </w:rPr>
        <w:t>При выполнении комплекса мероприятий, а и</w:t>
      </w:r>
      <w:r>
        <w:rPr>
          <w:rFonts w:eastAsia="Times New Roman"/>
          <w:sz w:val="28"/>
          <w:szCs w:val="28"/>
        </w:rPr>
        <w:t>менно: реконструкция водопровод</w:t>
      </w:r>
      <w:r w:rsidRPr="00D00249">
        <w:rPr>
          <w:rFonts w:eastAsia="Times New Roman"/>
          <w:sz w:val="28"/>
          <w:szCs w:val="28"/>
        </w:rPr>
        <w:t>ных сетей, замена арматуры и санитарно-технического</w:t>
      </w:r>
      <w:r>
        <w:rPr>
          <w:rFonts w:eastAsia="Times New Roman"/>
          <w:sz w:val="28"/>
          <w:szCs w:val="28"/>
        </w:rPr>
        <w:t xml:space="preserve"> оборудования, установка водоме</w:t>
      </w:r>
      <w:r w:rsidRPr="00D00249">
        <w:rPr>
          <w:rFonts w:eastAsia="Times New Roman"/>
          <w:sz w:val="28"/>
          <w:szCs w:val="28"/>
        </w:rPr>
        <w:t>ров и др., возможно снижение удельной нормы водопотребления на человека порядка 20-30%.</w:t>
      </w:r>
    </w:p>
    <w:p w:rsidR="00FB6BC3" w:rsidRPr="00D00249" w:rsidRDefault="00FB6BC3" w:rsidP="00FB6BC3">
      <w:pPr>
        <w:ind w:firstLine="851"/>
        <w:contextualSpacing/>
        <w:jc w:val="both"/>
        <w:rPr>
          <w:rFonts w:eastAsia="Times New Roman"/>
          <w:sz w:val="28"/>
          <w:szCs w:val="28"/>
        </w:rPr>
      </w:pPr>
      <w:r w:rsidRPr="00D00249">
        <w:rPr>
          <w:rFonts w:eastAsia="Times New Roman"/>
          <w:sz w:val="28"/>
          <w:szCs w:val="28"/>
        </w:rPr>
        <w:t>Учитывая, что в жилом секторе потребляется н</w:t>
      </w:r>
      <w:r>
        <w:rPr>
          <w:rFonts w:eastAsia="Times New Roman"/>
          <w:sz w:val="28"/>
          <w:szCs w:val="28"/>
        </w:rPr>
        <w:t>аибольшее количество воды, меро</w:t>
      </w:r>
      <w:r w:rsidRPr="00D00249">
        <w:rPr>
          <w:rFonts w:eastAsia="Times New Roman"/>
          <w:sz w:val="28"/>
          <w:szCs w:val="28"/>
        </w:rPr>
        <w:t>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FB6BC3" w:rsidRPr="00D00249" w:rsidRDefault="00FB6BC3" w:rsidP="00FB6BC3">
      <w:pPr>
        <w:ind w:firstLine="851"/>
        <w:contextualSpacing/>
        <w:jc w:val="both"/>
        <w:rPr>
          <w:rFonts w:eastAsia="Times New Roman"/>
          <w:sz w:val="28"/>
          <w:szCs w:val="28"/>
        </w:rPr>
      </w:pPr>
      <w:r w:rsidRPr="00D00249">
        <w:rPr>
          <w:rFonts w:eastAsia="Times New Roman"/>
          <w:sz w:val="28"/>
          <w:szCs w:val="28"/>
        </w:rPr>
        <w:t xml:space="preserve">В настоящем проекте рассматривается развитие </w:t>
      </w:r>
      <w:r>
        <w:rPr>
          <w:rFonts w:eastAsia="Times New Roman"/>
          <w:sz w:val="28"/>
          <w:szCs w:val="28"/>
        </w:rPr>
        <w:t>систем водоснабжения и водоотве</w:t>
      </w:r>
      <w:r w:rsidRPr="00D00249">
        <w:rPr>
          <w:rFonts w:eastAsia="Times New Roman"/>
          <w:sz w:val="28"/>
          <w:szCs w:val="28"/>
        </w:rPr>
        <w:t>дения в зависимости от норм расхода воды, принимаемым в соответствии с нормами СП 31.13330.2012 «Свод правил. Водоснабжение. Наружн</w:t>
      </w:r>
      <w:r>
        <w:rPr>
          <w:rFonts w:eastAsia="Times New Roman"/>
          <w:sz w:val="28"/>
          <w:szCs w:val="28"/>
        </w:rPr>
        <w:t>ые сети и сооружения. Актуализи</w:t>
      </w:r>
      <w:r w:rsidRPr="00D00249">
        <w:rPr>
          <w:rFonts w:eastAsia="Times New Roman"/>
          <w:sz w:val="28"/>
          <w:szCs w:val="28"/>
        </w:rPr>
        <w:t xml:space="preserve">рованная редакция </w:t>
      </w:r>
      <w:proofErr w:type="spellStart"/>
      <w:r w:rsidRPr="00D00249">
        <w:rPr>
          <w:rFonts w:eastAsia="Times New Roman"/>
          <w:sz w:val="28"/>
          <w:szCs w:val="28"/>
        </w:rPr>
        <w:t>СНиП</w:t>
      </w:r>
      <w:proofErr w:type="spellEnd"/>
      <w:r w:rsidRPr="00D00249">
        <w:rPr>
          <w:rFonts w:eastAsia="Times New Roman"/>
          <w:sz w:val="28"/>
          <w:szCs w:val="28"/>
        </w:rPr>
        <w:t xml:space="preserve"> 2.04.02-84*». </w:t>
      </w:r>
    </w:p>
    <w:p w:rsidR="00FB6BC3" w:rsidRPr="00D00249" w:rsidRDefault="00FB6BC3" w:rsidP="00FB6BC3">
      <w:pPr>
        <w:ind w:firstLine="851"/>
        <w:contextualSpacing/>
        <w:jc w:val="both"/>
        <w:rPr>
          <w:rFonts w:eastAsia="Times New Roman"/>
          <w:sz w:val="28"/>
          <w:szCs w:val="28"/>
        </w:rPr>
      </w:pPr>
      <w:r w:rsidRPr="00D00249">
        <w:rPr>
          <w:rFonts w:eastAsia="Times New Roman"/>
          <w:sz w:val="28"/>
          <w:szCs w:val="28"/>
        </w:rPr>
        <w:t>В нормы водопотребления включены все расходы воды на хозяйственно-питьевые нужды в жилых и общественных зданиях.</w:t>
      </w:r>
    </w:p>
    <w:p w:rsidR="00FB6BC3" w:rsidRDefault="00FB6BC3" w:rsidP="00FB6BC3">
      <w:pPr>
        <w:ind w:firstLine="851"/>
        <w:contextualSpacing/>
        <w:jc w:val="both"/>
        <w:rPr>
          <w:rFonts w:eastAsia="Times New Roman"/>
          <w:sz w:val="28"/>
          <w:szCs w:val="28"/>
        </w:rPr>
      </w:pPr>
      <w:r w:rsidRPr="00D00249">
        <w:rPr>
          <w:rFonts w:eastAsia="Times New Roman"/>
          <w:sz w:val="28"/>
          <w:szCs w:val="28"/>
        </w:rPr>
        <w:t xml:space="preserve">Коэффициент суточной неравномерности водопотребления </w:t>
      </w:r>
      <w:proofErr w:type="spellStart"/>
      <w:r w:rsidRPr="00D00249">
        <w:rPr>
          <w:rFonts w:eastAsia="Times New Roman"/>
          <w:sz w:val="28"/>
          <w:szCs w:val="28"/>
        </w:rPr>
        <w:t>Ксут</w:t>
      </w:r>
      <w:proofErr w:type="spellEnd"/>
      <w:r w:rsidRPr="00D00249">
        <w:rPr>
          <w:rFonts w:eastAsia="Times New Roman"/>
          <w:sz w:val="28"/>
          <w:szCs w:val="28"/>
        </w:rPr>
        <w:t>, учитывающий уклад жизни населения, режим работы предприятий, сте</w:t>
      </w:r>
      <w:r>
        <w:rPr>
          <w:rFonts w:eastAsia="Times New Roman"/>
          <w:sz w:val="28"/>
          <w:szCs w:val="28"/>
        </w:rPr>
        <w:t>пень благоустройства зданий, из</w:t>
      </w:r>
      <w:r w:rsidRPr="00D00249">
        <w:rPr>
          <w:rFonts w:eastAsia="Times New Roman"/>
          <w:sz w:val="28"/>
          <w:szCs w:val="28"/>
        </w:rPr>
        <w:t>менения водопотребления по сезонам года и дням недели, принимается равным: Ксут.min=0,8; Ксут.max=1,2.</w:t>
      </w:r>
    </w:p>
    <w:p w:rsidR="00FB6BC3" w:rsidRDefault="00FB6BC3" w:rsidP="00FB6BC3">
      <w:pPr>
        <w:ind w:firstLine="851"/>
        <w:contextualSpacing/>
        <w:jc w:val="both"/>
        <w:rPr>
          <w:sz w:val="28"/>
          <w:szCs w:val="28"/>
        </w:rPr>
      </w:pPr>
      <w:r w:rsidRPr="00D00249">
        <w:rPr>
          <w:sz w:val="28"/>
          <w:szCs w:val="28"/>
        </w:rPr>
        <w:t>Проектом предлагается постепенный переход н</w:t>
      </w:r>
      <w:r>
        <w:rPr>
          <w:sz w:val="28"/>
          <w:szCs w:val="28"/>
        </w:rPr>
        <w:t>а централизованное снабжение пи</w:t>
      </w:r>
      <w:r w:rsidRPr="00D00249">
        <w:rPr>
          <w:sz w:val="28"/>
          <w:szCs w:val="28"/>
        </w:rPr>
        <w:t>тьевой водой всех населённых пунктов</w:t>
      </w:r>
      <w:r>
        <w:rPr>
          <w:sz w:val="28"/>
          <w:szCs w:val="28"/>
        </w:rPr>
        <w:t>.</w:t>
      </w:r>
      <w:r w:rsidRPr="006B1C85">
        <w:rPr>
          <w:sz w:val="28"/>
          <w:szCs w:val="28"/>
        </w:rPr>
        <w:t xml:space="preserve"> </w:t>
      </w:r>
    </w:p>
    <w:p w:rsidR="00FB6BC3" w:rsidRDefault="00FB6BC3" w:rsidP="00FB6BC3">
      <w:pPr>
        <w:ind w:firstLine="851"/>
        <w:contextualSpacing/>
        <w:jc w:val="both"/>
        <w:rPr>
          <w:sz w:val="28"/>
          <w:szCs w:val="28"/>
        </w:rPr>
      </w:pPr>
    </w:p>
    <w:p w:rsidR="00FB6BC3" w:rsidRPr="00D00249" w:rsidRDefault="00FB6BC3" w:rsidP="00FB6BC3">
      <w:pPr>
        <w:ind w:firstLine="851"/>
        <w:contextualSpacing/>
        <w:jc w:val="right"/>
        <w:rPr>
          <w:sz w:val="28"/>
          <w:szCs w:val="28"/>
        </w:rPr>
      </w:pPr>
      <w:r>
        <w:rPr>
          <w:sz w:val="28"/>
          <w:szCs w:val="28"/>
        </w:rPr>
        <w:t>Таблица 5.1.1</w:t>
      </w:r>
    </w:p>
    <w:tbl>
      <w:tblPr>
        <w:tblStyle w:val="af3"/>
        <w:tblW w:w="10283" w:type="dxa"/>
        <w:jc w:val="center"/>
        <w:tblInd w:w="-943" w:type="dxa"/>
        <w:tblLayout w:type="fixed"/>
        <w:tblLook w:val="04A0"/>
      </w:tblPr>
      <w:tblGrid>
        <w:gridCol w:w="2840"/>
        <w:gridCol w:w="1985"/>
        <w:gridCol w:w="850"/>
        <w:gridCol w:w="746"/>
        <w:gridCol w:w="770"/>
        <w:gridCol w:w="752"/>
        <w:gridCol w:w="802"/>
        <w:gridCol w:w="757"/>
        <w:gridCol w:w="781"/>
      </w:tblGrid>
      <w:tr w:rsidR="00FB6BC3" w:rsidRPr="00F05DC6" w:rsidTr="00F04671">
        <w:trPr>
          <w:trHeight w:val="694"/>
          <w:jc w:val="center"/>
        </w:trPr>
        <w:tc>
          <w:tcPr>
            <w:tcW w:w="2840" w:type="dxa"/>
            <w:vMerge w:val="restart"/>
          </w:tcPr>
          <w:p w:rsidR="00FB6BC3" w:rsidRPr="00F05DC6" w:rsidRDefault="00FB6BC3" w:rsidP="00F04671">
            <w:pPr>
              <w:rPr>
                <w:sz w:val="24"/>
                <w:szCs w:val="24"/>
              </w:rPr>
            </w:pPr>
            <w:r w:rsidRPr="00F05DC6">
              <w:rPr>
                <w:sz w:val="24"/>
                <w:szCs w:val="24"/>
              </w:rPr>
              <w:t>Мероприятия</w:t>
            </w:r>
          </w:p>
        </w:tc>
        <w:tc>
          <w:tcPr>
            <w:tcW w:w="1985" w:type="dxa"/>
            <w:vMerge w:val="restart"/>
          </w:tcPr>
          <w:p w:rsidR="00FB6BC3" w:rsidRPr="00F05DC6" w:rsidRDefault="00FB6BC3" w:rsidP="00F04671">
            <w:pPr>
              <w:rPr>
                <w:sz w:val="24"/>
                <w:szCs w:val="24"/>
              </w:rPr>
            </w:pPr>
            <w:r w:rsidRPr="00F05DC6">
              <w:rPr>
                <w:sz w:val="24"/>
                <w:szCs w:val="24"/>
              </w:rPr>
              <w:t>Источники финансирования</w:t>
            </w:r>
          </w:p>
        </w:tc>
        <w:tc>
          <w:tcPr>
            <w:tcW w:w="850" w:type="dxa"/>
            <w:vMerge w:val="restart"/>
          </w:tcPr>
          <w:p w:rsidR="00FB6BC3" w:rsidRPr="00F05DC6" w:rsidRDefault="00FB6BC3" w:rsidP="00F04671">
            <w:pPr>
              <w:rPr>
                <w:sz w:val="24"/>
                <w:szCs w:val="24"/>
              </w:rPr>
            </w:pPr>
            <w:r w:rsidRPr="00F05DC6">
              <w:rPr>
                <w:sz w:val="24"/>
                <w:szCs w:val="24"/>
              </w:rPr>
              <w:t>Итого</w:t>
            </w:r>
          </w:p>
          <w:p w:rsidR="00FB6BC3" w:rsidRPr="00F05DC6" w:rsidRDefault="00FB6BC3" w:rsidP="00F04671">
            <w:pPr>
              <w:rPr>
                <w:sz w:val="24"/>
                <w:szCs w:val="24"/>
              </w:rPr>
            </w:pPr>
            <w:r w:rsidRPr="00F05DC6">
              <w:rPr>
                <w:sz w:val="24"/>
                <w:szCs w:val="24"/>
              </w:rPr>
              <w:t xml:space="preserve">(тыс. </w:t>
            </w:r>
            <w:proofErr w:type="spellStart"/>
            <w:r w:rsidRPr="00F05DC6">
              <w:rPr>
                <w:sz w:val="24"/>
                <w:szCs w:val="24"/>
              </w:rPr>
              <w:t>руб</w:t>
            </w:r>
            <w:proofErr w:type="spellEnd"/>
            <w:r w:rsidRPr="00F05DC6">
              <w:rPr>
                <w:sz w:val="24"/>
                <w:szCs w:val="24"/>
              </w:rPr>
              <w:t>)</w:t>
            </w:r>
          </w:p>
        </w:tc>
        <w:tc>
          <w:tcPr>
            <w:tcW w:w="4608" w:type="dxa"/>
            <w:gridSpan w:val="6"/>
          </w:tcPr>
          <w:p w:rsidR="00FB6BC3" w:rsidRPr="00F05DC6" w:rsidRDefault="00FB6BC3" w:rsidP="00F04671">
            <w:pPr>
              <w:rPr>
                <w:sz w:val="24"/>
                <w:szCs w:val="24"/>
              </w:rPr>
            </w:pPr>
            <w:r w:rsidRPr="00F05DC6">
              <w:rPr>
                <w:sz w:val="24"/>
                <w:szCs w:val="24"/>
              </w:rPr>
              <w:t>Объем капитальных вложений</w:t>
            </w:r>
          </w:p>
          <w:p w:rsidR="00FB6BC3" w:rsidRPr="00F05DC6" w:rsidRDefault="00FB6BC3" w:rsidP="00F04671">
            <w:pPr>
              <w:rPr>
                <w:sz w:val="24"/>
                <w:szCs w:val="24"/>
              </w:rPr>
            </w:pPr>
            <w:r w:rsidRPr="00F05DC6">
              <w:rPr>
                <w:sz w:val="24"/>
                <w:szCs w:val="24"/>
              </w:rPr>
              <w:t>(</w:t>
            </w:r>
            <w:proofErr w:type="spellStart"/>
            <w:r w:rsidRPr="00F05DC6">
              <w:rPr>
                <w:sz w:val="24"/>
                <w:szCs w:val="24"/>
              </w:rPr>
              <w:t>тыс</w:t>
            </w:r>
            <w:proofErr w:type="gramStart"/>
            <w:r w:rsidRPr="00F05DC6">
              <w:rPr>
                <w:sz w:val="24"/>
                <w:szCs w:val="24"/>
              </w:rPr>
              <w:t>.р</w:t>
            </w:r>
            <w:proofErr w:type="gramEnd"/>
            <w:r w:rsidRPr="00F05DC6">
              <w:rPr>
                <w:sz w:val="24"/>
                <w:szCs w:val="24"/>
              </w:rPr>
              <w:t>уб</w:t>
            </w:r>
            <w:proofErr w:type="spellEnd"/>
            <w:r w:rsidRPr="00F05DC6">
              <w:rPr>
                <w:sz w:val="24"/>
                <w:szCs w:val="24"/>
              </w:rPr>
              <w:t>)</w:t>
            </w:r>
          </w:p>
        </w:tc>
      </w:tr>
      <w:tr w:rsidR="00FB6BC3" w:rsidRPr="00F05DC6" w:rsidTr="00F04671">
        <w:trPr>
          <w:trHeight w:val="197"/>
          <w:jc w:val="center"/>
        </w:trPr>
        <w:tc>
          <w:tcPr>
            <w:tcW w:w="2840" w:type="dxa"/>
            <w:vMerge/>
          </w:tcPr>
          <w:p w:rsidR="00FB6BC3" w:rsidRPr="00F05DC6" w:rsidRDefault="00FB6BC3" w:rsidP="00F04671">
            <w:pPr>
              <w:rPr>
                <w:sz w:val="24"/>
                <w:szCs w:val="24"/>
              </w:rPr>
            </w:pPr>
          </w:p>
        </w:tc>
        <w:tc>
          <w:tcPr>
            <w:tcW w:w="1985" w:type="dxa"/>
            <w:vMerge/>
          </w:tcPr>
          <w:p w:rsidR="00FB6BC3" w:rsidRPr="00F05DC6" w:rsidRDefault="00FB6BC3" w:rsidP="00F04671">
            <w:pPr>
              <w:rPr>
                <w:sz w:val="24"/>
                <w:szCs w:val="24"/>
              </w:rPr>
            </w:pPr>
          </w:p>
        </w:tc>
        <w:tc>
          <w:tcPr>
            <w:tcW w:w="850" w:type="dxa"/>
            <w:vMerge/>
          </w:tcPr>
          <w:p w:rsidR="00FB6BC3" w:rsidRPr="00F05DC6" w:rsidRDefault="00FB6BC3" w:rsidP="00F04671">
            <w:pPr>
              <w:rPr>
                <w:sz w:val="24"/>
                <w:szCs w:val="24"/>
              </w:rPr>
            </w:pPr>
          </w:p>
        </w:tc>
        <w:tc>
          <w:tcPr>
            <w:tcW w:w="746" w:type="dxa"/>
          </w:tcPr>
          <w:p w:rsidR="00FB6BC3" w:rsidRPr="00F05DC6" w:rsidRDefault="00FB6BC3" w:rsidP="00F04671">
            <w:pPr>
              <w:rPr>
                <w:sz w:val="24"/>
                <w:szCs w:val="24"/>
              </w:rPr>
            </w:pPr>
            <w:r w:rsidRPr="00F05DC6">
              <w:rPr>
                <w:sz w:val="24"/>
                <w:szCs w:val="24"/>
              </w:rPr>
              <w:t>2016</w:t>
            </w:r>
          </w:p>
        </w:tc>
        <w:tc>
          <w:tcPr>
            <w:tcW w:w="770" w:type="dxa"/>
          </w:tcPr>
          <w:p w:rsidR="00FB6BC3" w:rsidRPr="00F05DC6" w:rsidRDefault="00FB6BC3" w:rsidP="00F04671">
            <w:pPr>
              <w:rPr>
                <w:sz w:val="24"/>
                <w:szCs w:val="24"/>
              </w:rPr>
            </w:pPr>
            <w:r w:rsidRPr="00F05DC6">
              <w:rPr>
                <w:sz w:val="24"/>
                <w:szCs w:val="24"/>
              </w:rPr>
              <w:t>2017</w:t>
            </w:r>
          </w:p>
        </w:tc>
        <w:tc>
          <w:tcPr>
            <w:tcW w:w="752" w:type="dxa"/>
          </w:tcPr>
          <w:p w:rsidR="00FB6BC3" w:rsidRPr="00F05DC6" w:rsidRDefault="00FB6BC3" w:rsidP="00F04671">
            <w:pPr>
              <w:rPr>
                <w:sz w:val="24"/>
                <w:szCs w:val="24"/>
              </w:rPr>
            </w:pPr>
            <w:r w:rsidRPr="00F05DC6">
              <w:rPr>
                <w:sz w:val="24"/>
                <w:szCs w:val="24"/>
              </w:rPr>
              <w:t>2018</w:t>
            </w:r>
          </w:p>
        </w:tc>
        <w:tc>
          <w:tcPr>
            <w:tcW w:w="802" w:type="dxa"/>
          </w:tcPr>
          <w:p w:rsidR="00FB6BC3" w:rsidRPr="00F05DC6" w:rsidRDefault="00FB6BC3" w:rsidP="00F04671">
            <w:pPr>
              <w:rPr>
                <w:sz w:val="24"/>
                <w:szCs w:val="24"/>
              </w:rPr>
            </w:pPr>
            <w:r w:rsidRPr="00F05DC6">
              <w:rPr>
                <w:sz w:val="24"/>
                <w:szCs w:val="24"/>
              </w:rPr>
              <w:t>2019</w:t>
            </w:r>
          </w:p>
        </w:tc>
        <w:tc>
          <w:tcPr>
            <w:tcW w:w="757" w:type="dxa"/>
          </w:tcPr>
          <w:p w:rsidR="00FB6BC3" w:rsidRPr="00F05DC6" w:rsidRDefault="00FB6BC3" w:rsidP="00F04671">
            <w:pPr>
              <w:rPr>
                <w:sz w:val="24"/>
                <w:szCs w:val="24"/>
              </w:rPr>
            </w:pPr>
            <w:r w:rsidRPr="00F05DC6">
              <w:rPr>
                <w:sz w:val="24"/>
                <w:szCs w:val="24"/>
              </w:rPr>
              <w:t>2020</w:t>
            </w:r>
          </w:p>
        </w:tc>
        <w:tc>
          <w:tcPr>
            <w:tcW w:w="781" w:type="dxa"/>
          </w:tcPr>
          <w:p w:rsidR="00FB6BC3" w:rsidRPr="00F05DC6" w:rsidRDefault="00FB6BC3" w:rsidP="00F04671">
            <w:pPr>
              <w:rPr>
                <w:sz w:val="24"/>
                <w:szCs w:val="24"/>
              </w:rPr>
            </w:pPr>
            <w:r w:rsidRPr="00F05DC6">
              <w:rPr>
                <w:sz w:val="24"/>
                <w:szCs w:val="24"/>
              </w:rPr>
              <w:t>2021-2026</w:t>
            </w:r>
          </w:p>
        </w:tc>
      </w:tr>
      <w:tr w:rsidR="00FB6BC3" w:rsidRPr="00F05DC6" w:rsidTr="00F04671">
        <w:trPr>
          <w:jc w:val="center"/>
        </w:trPr>
        <w:tc>
          <w:tcPr>
            <w:tcW w:w="2840" w:type="dxa"/>
          </w:tcPr>
          <w:p w:rsidR="00FB6BC3" w:rsidRPr="008678EA" w:rsidRDefault="00FB6BC3" w:rsidP="00F04671">
            <w:pPr>
              <w:rPr>
                <w:sz w:val="24"/>
                <w:szCs w:val="24"/>
              </w:rPr>
            </w:pPr>
            <w:r w:rsidRPr="008678EA">
              <w:rPr>
                <w:rFonts w:eastAsia="Times New Roman"/>
                <w:bCs/>
                <w:sz w:val="24"/>
                <w:szCs w:val="24"/>
              </w:rPr>
              <w:lastRenderedPageBreak/>
              <w:t>Строительство и реконструкция водопроводных сетей</w:t>
            </w:r>
          </w:p>
        </w:tc>
        <w:tc>
          <w:tcPr>
            <w:tcW w:w="1985" w:type="dxa"/>
          </w:tcPr>
          <w:p w:rsidR="00FB6BC3" w:rsidRDefault="00FB6BC3" w:rsidP="00F04671">
            <w:pPr>
              <w:rPr>
                <w:rFonts w:eastAsia="Times New Roman"/>
                <w:bCs/>
                <w:szCs w:val="20"/>
              </w:rPr>
            </w:pPr>
            <w:r w:rsidRPr="00FE46B9">
              <w:rPr>
                <w:rFonts w:eastAsia="Times New Roman"/>
                <w:bCs/>
                <w:szCs w:val="20"/>
              </w:rPr>
              <w:t>Бюджет Республики Башкортостан</w:t>
            </w:r>
            <w:r>
              <w:rPr>
                <w:rFonts w:eastAsia="Times New Roman"/>
                <w:bCs/>
                <w:szCs w:val="20"/>
              </w:rPr>
              <w:t>,</w:t>
            </w:r>
          </w:p>
          <w:p w:rsidR="00FB6BC3" w:rsidRPr="00F05DC6" w:rsidRDefault="00FB6BC3" w:rsidP="00F04671">
            <w:pPr>
              <w:rPr>
                <w:sz w:val="24"/>
                <w:szCs w:val="24"/>
              </w:rPr>
            </w:pPr>
            <w:r w:rsidRPr="00FE46B9">
              <w:rPr>
                <w:rFonts w:eastAsia="Times New Roman"/>
                <w:szCs w:val="24"/>
              </w:rPr>
              <w:t>Местный бюджет</w:t>
            </w:r>
          </w:p>
        </w:tc>
        <w:tc>
          <w:tcPr>
            <w:tcW w:w="850"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21154</w:t>
            </w:r>
          </w:p>
        </w:tc>
        <w:tc>
          <w:tcPr>
            <w:tcW w:w="746"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583</w:t>
            </w:r>
          </w:p>
        </w:tc>
        <w:tc>
          <w:tcPr>
            <w:tcW w:w="770"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3249</w:t>
            </w:r>
          </w:p>
        </w:tc>
        <w:tc>
          <w:tcPr>
            <w:tcW w:w="752"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4253</w:t>
            </w:r>
          </w:p>
        </w:tc>
        <w:tc>
          <w:tcPr>
            <w:tcW w:w="802"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8226</w:t>
            </w:r>
          </w:p>
        </w:tc>
        <w:tc>
          <w:tcPr>
            <w:tcW w:w="757"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2790</w:t>
            </w:r>
          </w:p>
        </w:tc>
        <w:tc>
          <w:tcPr>
            <w:tcW w:w="781"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2050</w:t>
            </w:r>
          </w:p>
        </w:tc>
      </w:tr>
      <w:tr w:rsidR="00FB6BC3" w:rsidRPr="00F05DC6" w:rsidTr="00F04671">
        <w:trPr>
          <w:jc w:val="center"/>
        </w:trPr>
        <w:tc>
          <w:tcPr>
            <w:tcW w:w="4825" w:type="dxa"/>
            <w:gridSpan w:val="2"/>
          </w:tcPr>
          <w:p w:rsidR="00FB6BC3" w:rsidRPr="00F05DC6" w:rsidRDefault="00FB6BC3" w:rsidP="00F04671">
            <w:pPr>
              <w:rPr>
                <w:sz w:val="24"/>
                <w:szCs w:val="24"/>
              </w:rPr>
            </w:pPr>
            <w:r w:rsidRPr="00FE46B9">
              <w:rPr>
                <w:rFonts w:eastAsia="Times New Roman"/>
                <w:bCs/>
                <w:szCs w:val="20"/>
              </w:rPr>
              <w:t>Бюджет Республики Башкортостан</w:t>
            </w:r>
          </w:p>
        </w:tc>
        <w:tc>
          <w:tcPr>
            <w:tcW w:w="850"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20154</w:t>
            </w:r>
          </w:p>
        </w:tc>
        <w:tc>
          <w:tcPr>
            <w:tcW w:w="746" w:type="dxa"/>
            <w:vAlign w:val="center"/>
          </w:tcPr>
          <w:p w:rsidR="00FB6BC3" w:rsidRPr="00FE46B9" w:rsidRDefault="00FB6BC3" w:rsidP="00F04671">
            <w:pPr>
              <w:jc w:val="center"/>
              <w:rPr>
                <w:rFonts w:eastAsia="Times New Roman"/>
                <w:b/>
                <w:bCs/>
                <w:color w:val="000000" w:themeColor="text1"/>
                <w:sz w:val="20"/>
                <w:szCs w:val="20"/>
              </w:rPr>
            </w:pPr>
            <w:r>
              <w:rPr>
                <w:rFonts w:eastAsia="Times New Roman"/>
                <w:b/>
                <w:bCs/>
                <w:color w:val="000000" w:themeColor="text1"/>
                <w:sz w:val="20"/>
                <w:szCs w:val="20"/>
              </w:rPr>
              <w:t>483</w:t>
            </w:r>
          </w:p>
        </w:tc>
        <w:tc>
          <w:tcPr>
            <w:tcW w:w="770"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5883</w:t>
            </w:r>
          </w:p>
        </w:tc>
        <w:tc>
          <w:tcPr>
            <w:tcW w:w="752"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4888</w:t>
            </w:r>
          </w:p>
        </w:tc>
        <w:tc>
          <w:tcPr>
            <w:tcW w:w="802"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8585</w:t>
            </w:r>
          </w:p>
        </w:tc>
        <w:tc>
          <w:tcPr>
            <w:tcW w:w="757"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2515</w:t>
            </w:r>
          </w:p>
        </w:tc>
        <w:tc>
          <w:tcPr>
            <w:tcW w:w="781"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1800</w:t>
            </w:r>
          </w:p>
        </w:tc>
      </w:tr>
      <w:tr w:rsidR="00FB6BC3" w:rsidRPr="00F05DC6" w:rsidTr="00F04671">
        <w:trPr>
          <w:trHeight w:val="249"/>
          <w:jc w:val="center"/>
        </w:trPr>
        <w:tc>
          <w:tcPr>
            <w:tcW w:w="4825" w:type="dxa"/>
            <w:gridSpan w:val="2"/>
          </w:tcPr>
          <w:p w:rsidR="00FB6BC3" w:rsidRPr="00F05DC6" w:rsidRDefault="00FB6BC3" w:rsidP="00F04671">
            <w:pPr>
              <w:rPr>
                <w:sz w:val="24"/>
                <w:szCs w:val="24"/>
              </w:rPr>
            </w:pPr>
            <w:r w:rsidRPr="00FE46B9">
              <w:rPr>
                <w:rFonts w:eastAsia="Times New Roman"/>
                <w:szCs w:val="24"/>
              </w:rPr>
              <w:t>Местный бюджет</w:t>
            </w:r>
          </w:p>
        </w:tc>
        <w:tc>
          <w:tcPr>
            <w:tcW w:w="850"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1000</w:t>
            </w:r>
          </w:p>
        </w:tc>
        <w:tc>
          <w:tcPr>
            <w:tcW w:w="746" w:type="dxa"/>
            <w:vAlign w:val="center"/>
          </w:tcPr>
          <w:p w:rsidR="00FB6BC3" w:rsidRPr="00FE46B9" w:rsidRDefault="00FB6BC3" w:rsidP="00F04671">
            <w:pPr>
              <w:jc w:val="center"/>
              <w:rPr>
                <w:rFonts w:eastAsia="Times New Roman"/>
                <w:b/>
                <w:bCs/>
                <w:color w:val="000000" w:themeColor="text1"/>
                <w:sz w:val="20"/>
                <w:szCs w:val="20"/>
              </w:rPr>
            </w:pPr>
            <w:r>
              <w:rPr>
                <w:rFonts w:eastAsia="Times New Roman"/>
                <w:b/>
                <w:bCs/>
                <w:color w:val="000000" w:themeColor="text1"/>
                <w:sz w:val="20"/>
                <w:szCs w:val="20"/>
              </w:rPr>
              <w:t>100</w:t>
            </w:r>
          </w:p>
        </w:tc>
        <w:tc>
          <w:tcPr>
            <w:tcW w:w="770"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166</w:t>
            </w:r>
          </w:p>
        </w:tc>
        <w:tc>
          <w:tcPr>
            <w:tcW w:w="752"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166</w:t>
            </w:r>
          </w:p>
        </w:tc>
        <w:tc>
          <w:tcPr>
            <w:tcW w:w="802"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241</w:t>
            </w:r>
          </w:p>
        </w:tc>
        <w:tc>
          <w:tcPr>
            <w:tcW w:w="757"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175</w:t>
            </w:r>
          </w:p>
        </w:tc>
        <w:tc>
          <w:tcPr>
            <w:tcW w:w="781" w:type="dxa"/>
            <w:vAlign w:val="center"/>
          </w:tcPr>
          <w:p w:rsidR="00FB6BC3" w:rsidRPr="00FE46B9" w:rsidRDefault="00FB6BC3" w:rsidP="00F04671">
            <w:pPr>
              <w:jc w:val="center"/>
              <w:rPr>
                <w:rFonts w:eastAsia="Times New Roman"/>
                <w:b/>
                <w:bCs/>
                <w:sz w:val="20"/>
                <w:szCs w:val="20"/>
              </w:rPr>
            </w:pPr>
            <w:r>
              <w:rPr>
                <w:rFonts w:eastAsia="Times New Roman"/>
                <w:b/>
                <w:bCs/>
                <w:sz w:val="20"/>
                <w:szCs w:val="20"/>
              </w:rPr>
              <w:t>250</w:t>
            </w:r>
          </w:p>
        </w:tc>
      </w:tr>
    </w:tbl>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r>
        <w:rPr>
          <w:b/>
          <w:sz w:val="28"/>
          <w:szCs w:val="28"/>
        </w:rPr>
        <w:t>5.2 П</w:t>
      </w:r>
      <w:r w:rsidRPr="00420E09">
        <w:rPr>
          <w:b/>
          <w:sz w:val="28"/>
          <w:szCs w:val="28"/>
        </w:rPr>
        <w:t>рограмма инвестиционных проектов в водоотведении</w:t>
      </w:r>
    </w:p>
    <w:p w:rsidR="00FB6BC3" w:rsidRDefault="00FB6BC3" w:rsidP="00FB6BC3">
      <w:pPr>
        <w:ind w:firstLine="851"/>
        <w:contextualSpacing/>
        <w:jc w:val="both"/>
        <w:rPr>
          <w:b/>
          <w:sz w:val="28"/>
          <w:szCs w:val="28"/>
        </w:rPr>
      </w:pPr>
    </w:p>
    <w:p w:rsidR="00FB6BC3" w:rsidRPr="00D00249" w:rsidRDefault="00FB6BC3" w:rsidP="00FB6BC3">
      <w:pPr>
        <w:ind w:firstLine="851"/>
        <w:contextualSpacing/>
        <w:jc w:val="both"/>
        <w:rPr>
          <w:sz w:val="28"/>
          <w:szCs w:val="28"/>
        </w:rPr>
      </w:pPr>
      <w:r w:rsidRPr="00D00249">
        <w:rPr>
          <w:sz w:val="28"/>
          <w:szCs w:val="28"/>
        </w:rPr>
        <w:t>С целью улучшения санитарной обстановки, ум</w:t>
      </w:r>
      <w:r>
        <w:rPr>
          <w:sz w:val="28"/>
          <w:szCs w:val="28"/>
        </w:rPr>
        <w:t>еньшения загрязнения водных объ</w:t>
      </w:r>
      <w:r w:rsidRPr="00D00249">
        <w:rPr>
          <w:sz w:val="28"/>
          <w:szCs w:val="28"/>
        </w:rPr>
        <w:t>ектов, необходима организация централизованной хо</w:t>
      </w:r>
      <w:r>
        <w:rPr>
          <w:sz w:val="28"/>
          <w:szCs w:val="28"/>
        </w:rPr>
        <w:t>зяйственно-бытовой системы водо</w:t>
      </w:r>
      <w:r w:rsidRPr="00D00249">
        <w:rPr>
          <w:sz w:val="28"/>
          <w:szCs w:val="28"/>
        </w:rPr>
        <w:t xml:space="preserve">отведения в населённых пунктах СП </w:t>
      </w:r>
      <w:r>
        <w:rPr>
          <w:sz w:val="28"/>
          <w:szCs w:val="28"/>
        </w:rPr>
        <w:t>Буриказгановский</w:t>
      </w:r>
      <w:r w:rsidRPr="00D00249">
        <w:rPr>
          <w:sz w:val="28"/>
          <w:szCs w:val="28"/>
        </w:rPr>
        <w:t xml:space="preserve"> сельсовет.</w:t>
      </w:r>
    </w:p>
    <w:p w:rsidR="00FB6BC3" w:rsidRPr="00D00249" w:rsidRDefault="00FB6BC3" w:rsidP="00FB6BC3">
      <w:pPr>
        <w:ind w:firstLine="851"/>
        <w:contextualSpacing/>
        <w:jc w:val="both"/>
        <w:rPr>
          <w:sz w:val="28"/>
          <w:szCs w:val="28"/>
        </w:rPr>
      </w:pPr>
      <w:r w:rsidRPr="00D00249">
        <w:rPr>
          <w:sz w:val="28"/>
          <w:szCs w:val="28"/>
        </w:rPr>
        <w:t>Согласно СП 32.13330.2012 «Свод правил. Кан</w:t>
      </w:r>
      <w:r>
        <w:rPr>
          <w:sz w:val="28"/>
          <w:szCs w:val="28"/>
        </w:rPr>
        <w:t>ализация. Наружные сети и соору</w:t>
      </w:r>
      <w:r w:rsidRPr="00D00249">
        <w:rPr>
          <w:sz w:val="28"/>
          <w:szCs w:val="28"/>
        </w:rPr>
        <w:t xml:space="preserve">жения. Актуализированная редакция </w:t>
      </w:r>
      <w:proofErr w:type="spellStart"/>
      <w:r w:rsidRPr="00D00249">
        <w:rPr>
          <w:sz w:val="28"/>
          <w:szCs w:val="28"/>
        </w:rPr>
        <w:t>СНиП</w:t>
      </w:r>
      <w:proofErr w:type="spellEnd"/>
      <w:r w:rsidRPr="00D00249">
        <w:rPr>
          <w:sz w:val="28"/>
          <w:szCs w:val="28"/>
        </w:rPr>
        <w:t xml:space="preserve"> 2.04.03-85»</w:t>
      </w:r>
      <w:r>
        <w:rPr>
          <w:sz w:val="28"/>
          <w:szCs w:val="28"/>
        </w:rPr>
        <w:t xml:space="preserve"> при проектировании систем кана</w:t>
      </w:r>
      <w:r w:rsidRPr="00D00249">
        <w:rPr>
          <w:sz w:val="28"/>
          <w:szCs w:val="28"/>
        </w:rPr>
        <w:t xml:space="preserve">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СП 31.13330.2012 «Свод правил. Водоснабжение. Наружные сети и сооружения. Актуализированная редакция </w:t>
      </w:r>
      <w:proofErr w:type="spellStart"/>
      <w:r w:rsidRPr="00D00249">
        <w:rPr>
          <w:sz w:val="28"/>
          <w:szCs w:val="28"/>
        </w:rPr>
        <w:t>СНиП</w:t>
      </w:r>
      <w:proofErr w:type="spellEnd"/>
      <w:r w:rsidRPr="00D00249">
        <w:rPr>
          <w:sz w:val="28"/>
          <w:szCs w:val="28"/>
        </w:rPr>
        <w:t xml:space="preserve"> 2.04.02-84*» без учета расхода воды на полив.</w:t>
      </w:r>
    </w:p>
    <w:p w:rsidR="00FB6BC3" w:rsidRDefault="00FB6BC3" w:rsidP="00FB6BC3">
      <w:pPr>
        <w:ind w:firstLine="851"/>
        <w:contextualSpacing/>
        <w:jc w:val="both"/>
        <w:rPr>
          <w:sz w:val="28"/>
          <w:szCs w:val="28"/>
        </w:rPr>
      </w:pPr>
      <w:r w:rsidRPr="00D00249">
        <w:rPr>
          <w:sz w:val="28"/>
          <w:szCs w:val="28"/>
        </w:rPr>
        <w:t>Неучтенные расходы стоков и прочие расходы приняты в размере 5% от расхода воды на нужды населения.</w:t>
      </w:r>
    </w:p>
    <w:p w:rsidR="00FB6BC3" w:rsidRPr="00D00249" w:rsidRDefault="00FB6BC3" w:rsidP="00FB6BC3">
      <w:pPr>
        <w:ind w:firstLine="851"/>
        <w:contextualSpacing/>
        <w:jc w:val="both"/>
        <w:rPr>
          <w:sz w:val="28"/>
          <w:szCs w:val="28"/>
        </w:rPr>
      </w:pPr>
      <w:r w:rsidRPr="00D00249">
        <w:rPr>
          <w:sz w:val="28"/>
          <w:szCs w:val="28"/>
        </w:rPr>
        <w:t xml:space="preserve">Система канализации принята полная раздельная, при которой хозяйственно-бытовая сеть не прокладывается для отведения стоков </w:t>
      </w:r>
      <w:r>
        <w:rPr>
          <w:sz w:val="28"/>
          <w:szCs w:val="28"/>
        </w:rPr>
        <w:t>от жилой и общественной застрой</w:t>
      </w:r>
      <w:r w:rsidRPr="00D00249">
        <w:rPr>
          <w:sz w:val="28"/>
          <w:szCs w:val="28"/>
        </w:rPr>
        <w:t>ки, а устраивается септик в каждом дворе.</w:t>
      </w:r>
    </w:p>
    <w:p w:rsidR="00FB6BC3" w:rsidRPr="00D00249" w:rsidRDefault="00FB6BC3" w:rsidP="00FB6BC3">
      <w:pPr>
        <w:ind w:firstLine="851"/>
        <w:contextualSpacing/>
        <w:jc w:val="both"/>
        <w:rPr>
          <w:sz w:val="28"/>
          <w:szCs w:val="28"/>
        </w:rPr>
      </w:pPr>
      <w:r w:rsidRPr="00D00249">
        <w:rPr>
          <w:sz w:val="28"/>
          <w:szCs w:val="28"/>
        </w:rPr>
        <w:t>Предлагаемые системы септиков работают по принципу отстойника, в котором происходит осаждение взвешенных частиц и их микро</w:t>
      </w:r>
      <w:r>
        <w:rPr>
          <w:sz w:val="28"/>
          <w:szCs w:val="28"/>
        </w:rPr>
        <w:t>биологическая анаэробная перера</w:t>
      </w:r>
      <w:r w:rsidRPr="00D00249">
        <w:rPr>
          <w:sz w:val="28"/>
          <w:szCs w:val="28"/>
        </w:rPr>
        <w:t xml:space="preserve">ботка. В системах, укомплектованных фильтрационным колодцем, </w:t>
      </w:r>
      <w:r>
        <w:rPr>
          <w:sz w:val="28"/>
          <w:szCs w:val="28"/>
        </w:rPr>
        <w:t>предусмотрена аэроб</w:t>
      </w:r>
      <w:r w:rsidRPr="00D00249">
        <w:rPr>
          <w:sz w:val="28"/>
          <w:szCs w:val="28"/>
        </w:rPr>
        <w:t>ная микробиологическая переработка мелкодисперсных органических частиц и отведение осветлённых сточных вод в фильтрующий слой, а затем в почву. Каждая система состоит из последовательно соединённых септиков, что обеспе</w:t>
      </w:r>
      <w:r>
        <w:rPr>
          <w:sz w:val="28"/>
          <w:szCs w:val="28"/>
        </w:rPr>
        <w:t>чивает ступенчатую очистку сточ</w:t>
      </w:r>
      <w:r w:rsidRPr="00D00249">
        <w:rPr>
          <w:sz w:val="28"/>
          <w:szCs w:val="28"/>
        </w:rPr>
        <w:t>ных вод от взвеси.</w:t>
      </w:r>
    </w:p>
    <w:p w:rsidR="00FB6BC3" w:rsidRDefault="00FB6BC3" w:rsidP="00FB6BC3">
      <w:pPr>
        <w:ind w:firstLine="851"/>
        <w:contextualSpacing/>
        <w:jc w:val="both"/>
        <w:rPr>
          <w:sz w:val="28"/>
          <w:szCs w:val="28"/>
        </w:rPr>
      </w:pPr>
      <w:r w:rsidRPr="00D00249">
        <w:rPr>
          <w:sz w:val="28"/>
          <w:szCs w:val="28"/>
        </w:rPr>
        <w:t>Вначале сточные воды попадают в септики-отстойники, в которых осаждается, накапливается и перерабатывается взвесь. После очистки от взвеси воды сбрасываются в естественные углубления (канавы и т.п.) или распределяются в почву через фильтрующую отсыпку фильтрационного колодца с перфорацией. Количество септиков-отстойников должно быть не менее двух-трёх. В противном случае осветлённые воды, попадающие в фильтрационный колодец либо в естественные углубления по отводящей трубе, будут содержать недопустимо большое количество органической взвеси, которая обладает неприятным запахом и может привести к загрязнению фильтрующего элемента и окружающей среды.</w:t>
      </w:r>
    </w:p>
    <w:p w:rsidR="00FB6BC3" w:rsidRPr="00D00249" w:rsidRDefault="00FB6BC3" w:rsidP="00FB6BC3">
      <w:pPr>
        <w:ind w:firstLine="851"/>
        <w:contextualSpacing/>
        <w:jc w:val="right"/>
        <w:rPr>
          <w:sz w:val="28"/>
          <w:szCs w:val="28"/>
        </w:rPr>
      </w:pPr>
      <w:r>
        <w:rPr>
          <w:sz w:val="28"/>
          <w:szCs w:val="28"/>
        </w:rPr>
        <w:t>Таблица 5.2.1</w:t>
      </w:r>
    </w:p>
    <w:tbl>
      <w:tblPr>
        <w:tblStyle w:val="af3"/>
        <w:tblW w:w="10290" w:type="dxa"/>
        <w:jc w:val="center"/>
        <w:tblInd w:w="-950" w:type="dxa"/>
        <w:tblLayout w:type="fixed"/>
        <w:tblLook w:val="04A0"/>
      </w:tblPr>
      <w:tblGrid>
        <w:gridCol w:w="2847"/>
        <w:gridCol w:w="1985"/>
        <w:gridCol w:w="850"/>
        <w:gridCol w:w="746"/>
        <w:gridCol w:w="770"/>
        <w:gridCol w:w="752"/>
        <w:gridCol w:w="802"/>
        <w:gridCol w:w="757"/>
        <w:gridCol w:w="781"/>
      </w:tblGrid>
      <w:tr w:rsidR="00FB6BC3" w:rsidRPr="00D00249" w:rsidTr="00F04671">
        <w:trPr>
          <w:jc w:val="center"/>
        </w:trPr>
        <w:tc>
          <w:tcPr>
            <w:tcW w:w="2847" w:type="dxa"/>
            <w:vMerge w:val="restart"/>
          </w:tcPr>
          <w:p w:rsidR="00FB6BC3" w:rsidRPr="00D00249" w:rsidRDefault="00FB6BC3" w:rsidP="00F04671">
            <w:pPr>
              <w:rPr>
                <w:sz w:val="24"/>
                <w:szCs w:val="24"/>
              </w:rPr>
            </w:pPr>
            <w:r w:rsidRPr="00D00249">
              <w:rPr>
                <w:sz w:val="24"/>
                <w:szCs w:val="24"/>
              </w:rPr>
              <w:t>Мероприятия</w:t>
            </w:r>
          </w:p>
        </w:tc>
        <w:tc>
          <w:tcPr>
            <w:tcW w:w="1985" w:type="dxa"/>
            <w:vMerge w:val="restart"/>
          </w:tcPr>
          <w:p w:rsidR="00FB6BC3" w:rsidRPr="00D00249" w:rsidRDefault="00FB6BC3" w:rsidP="00F04671">
            <w:pPr>
              <w:rPr>
                <w:sz w:val="24"/>
                <w:szCs w:val="24"/>
              </w:rPr>
            </w:pPr>
            <w:r w:rsidRPr="00D00249">
              <w:rPr>
                <w:sz w:val="24"/>
                <w:szCs w:val="24"/>
              </w:rPr>
              <w:t>Источники финансирования</w:t>
            </w:r>
          </w:p>
        </w:tc>
        <w:tc>
          <w:tcPr>
            <w:tcW w:w="850" w:type="dxa"/>
            <w:vMerge w:val="restart"/>
          </w:tcPr>
          <w:p w:rsidR="00FB6BC3" w:rsidRPr="00D00249" w:rsidRDefault="00FB6BC3" w:rsidP="00F04671">
            <w:pPr>
              <w:rPr>
                <w:sz w:val="24"/>
                <w:szCs w:val="24"/>
              </w:rPr>
            </w:pPr>
            <w:r w:rsidRPr="00D00249">
              <w:rPr>
                <w:sz w:val="24"/>
                <w:szCs w:val="24"/>
              </w:rPr>
              <w:t>Итого</w:t>
            </w:r>
          </w:p>
          <w:p w:rsidR="00FB6BC3" w:rsidRPr="00D00249" w:rsidRDefault="00FB6BC3" w:rsidP="00F04671">
            <w:pPr>
              <w:rPr>
                <w:sz w:val="24"/>
                <w:szCs w:val="24"/>
              </w:rPr>
            </w:pPr>
            <w:r w:rsidRPr="00D00249">
              <w:rPr>
                <w:sz w:val="24"/>
                <w:szCs w:val="24"/>
              </w:rPr>
              <w:t xml:space="preserve">(тыс. </w:t>
            </w:r>
            <w:proofErr w:type="spellStart"/>
            <w:r w:rsidRPr="00D00249">
              <w:rPr>
                <w:sz w:val="24"/>
                <w:szCs w:val="24"/>
              </w:rPr>
              <w:t>руб</w:t>
            </w:r>
            <w:proofErr w:type="spellEnd"/>
            <w:r w:rsidRPr="00D00249">
              <w:rPr>
                <w:sz w:val="24"/>
                <w:szCs w:val="24"/>
              </w:rPr>
              <w:t>)</w:t>
            </w:r>
          </w:p>
        </w:tc>
        <w:tc>
          <w:tcPr>
            <w:tcW w:w="4608" w:type="dxa"/>
            <w:gridSpan w:val="6"/>
          </w:tcPr>
          <w:p w:rsidR="00FB6BC3" w:rsidRPr="00D00249" w:rsidRDefault="00FB6BC3" w:rsidP="00F04671">
            <w:pPr>
              <w:rPr>
                <w:sz w:val="24"/>
                <w:szCs w:val="24"/>
              </w:rPr>
            </w:pPr>
            <w:r w:rsidRPr="00D00249">
              <w:rPr>
                <w:sz w:val="24"/>
                <w:szCs w:val="24"/>
              </w:rPr>
              <w:t>Объем капитальных вложений</w:t>
            </w:r>
          </w:p>
          <w:p w:rsidR="00FB6BC3" w:rsidRPr="00D00249" w:rsidRDefault="00FB6BC3" w:rsidP="00F04671">
            <w:pPr>
              <w:rPr>
                <w:sz w:val="24"/>
                <w:szCs w:val="24"/>
              </w:rPr>
            </w:pPr>
            <w:r w:rsidRPr="00D00249">
              <w:rPr>
                <w:sz w:val="24"/>
                <w:szCs w:val="24"/>
              </w:rPr>
              <w:t>(</w:t>
            </w:r>
            <w:proofErr w:type="spellStart"/>
            <w:r w:rsidRPr="00D00249">
              <w:rPr>
                <w:sz w:val="24"/>
                <w:szCs w:val="24"/>
              </w:rPr>
              <w:t>тыс</w:t>
            </w:r>
            <w:proofErr w:type="gramStart"/>
            <w:r w:rsidRPr="00D00249">
              <w:rPr>
                <w:sz w:val="24"/>
                <w:szCs w:val="24"/>
              </w:rPr>
              <w:t>.р</w:t>
            </w:r>
            <w:proofErr w:type="gramEnd"/>
            <w:r w:rsidRPr="00D00249">
              <w:rPr>
                <w:sz w:val="24"/>
                <w:szCs w:val="24"/>
              </w:rPr>
              <w:t>уб</w:t>
            </w:r>
            <w:proofErr w:type="spellEnd"/>
            <w:r w:rsidRPr="00D00249">
              <w:rPr>
                <w:sz w:val="24"/>
                <w:szCs w:val="24"/>
              </w:rPr>
              <w:t>)</w:t>
            </w:r>
          </w:p>
        </w:tc>
      </w:tr>
      <w:tr w:rsidR="00FB6BC3" w:rsidRPr="00D00249" w:rsidTr="00F04671">
        <w:trPr>
          <w:jc w:val="center"/>
        </w:trPr>
        <w:tc>
          <w:tcPr>
            <w:tcW w:w="2847" w:type="dxa"/>
            <w:vMerge/>
          </w:tcPr>
          <w:p w:rsidR="00FB6BC3" w:rsidRPr="00D00249" w:rsidRDefault="00FB6BC3" w:rsidP="00F04671">
            <w:pPr>
              <w:rPr>
                <w:sz w:val="24"/>
                <w:szCs w:val="24"/>
              </w:rPr>
            </w:pPr>
          </w:p>
        </w:tc>
        <w:tc>
          <w:tcPr>
            <w:tcW w:w="1985" w:type="dxa"/>
            <w:vMerge/>
          </w:tcPr>
          <w:p w:rsidR="00FB6BC3" w:rsidRPr="00D00249" w:rsidRDefault="00FB6BC3" w:rsidP="00F04671">
            <w:pPr>
              <w:rPr>
                <w:sz w:val="24"/>
                <w:szCs w:val="24"/>
              </w:rPr>
            </w:pPr>
          </w:p>
        </w:tc>
        <w:tc>
          <w:tcPr>
            <w:tcW w:w="850" w:type="dxa"/>
            <w:vMerge/>
          </w:tcPr>
          <w:p w:rsidR="00FB6BC3" w:rsidRPr="00D00249" w:rsidRDefault="00FB6BC3" w:rsidP="00F04671">
            <w:pPr>
              <w:rPr>
                <w:sz w:val="24"/>
                <w:szCs w:val="24"/>
              </w:rPr>
            </w:pPr>
          </w:p>
        </w:tc>
        <w:tc>
          <w:tcPr>
            <w:tcW w:w="746" w:type="dxa"/>
          </w:tcPr>
          <w:p w:rsidR="00FB6BC3" w:rsidRPr="00D00249" w:rsidRDefault="00FB6BC3" w:rsidP="00F04671">
            <w:pPr>
              <w:rPr>
                <w:sz w:val="24"/>
                <w:szCs w:val="24"/>
              </w:rPr>
            </w:pPr>
            <w:r w:rsidRPr="00D00249">
              <w:rPr>
                <w:sz w:val="24"/>
                <w:szCs w:val="24"/>
              </w:rPr>
              <w:t>2016</w:t>
            </w:r>
          </w:p>
        </w:tc>
        <w:tc>
          <w:tcPr>
            <w:tcW w:w="770" w:type="dxa"/>
          </w:tcPr>
          <w:p w:rsidR="00FB6BC3" w:rsidRPr="00D00249" w:rsidRDefault="00FB6BC3" w:rsidP="00F04671">
            <w:pPr>
              <w:rPr>
                <w:sz w:val="24"/>
                <w:szCs w:val="24"/>
              </w:rPr>
            </w:pPr>
            <w:r w:rsidRPr="00D00249">
              <w:rPr>
                <w:sz w:val="24"/>
                <w:szCs w:val="24"/>
              </w:rPr>
              <w:t>2017</w:t>
            </w:r>
          </w:p>
        </w:tc>
        <w:tc>
          <w:tcPr>
            <w:tcW w:w="752" w:type="dxa"/>
          </w:tcPr>
          <w:p w:rsidR="00FB6BC3" w:rsidRPr="00D00249" w:rsidRDefault="00FB6BC3" w:rsidP="00F04671">
            <w:pPr>
              <w:rPr>
                <w:sz w:val="24"/>
                <w:szCs w:val="24"/>
              </w:rPr>
            </w:pPr>
            <w:r w:rsidRPr="00D00249">
              <w:rPr>
                <w:sz w:val="24"/>
                <w:szCs w:val="24"/>
              </w:rPr>
              <w:t>2018</w:t>
            </w:r>
          </w:p>
        </w:tc>
        <w:tc>
          <w:tcPr>
            <w:tcW w:w="802" w:type="dxa"/>
          </w:tcPr>
          <w:p w:rsidR="00FB6BC3" w:rsidRPr="00D00249" w:rsidRDefault="00FB6BC3" w:rsidP="00F04671">
            <w:pPr>
              <w:rPr>
                <w:sz w:val="24"/>
                <w:szCs w:val="24"/>
              </w:rPr>
            </w:pPr>
            <w:r w:rsidRPr="00D00249">
              <w:rPr>
                <w:sz w:val="24"/>
                <w:szCs w:val="24"/>
              </w:rPr>
              <w:t>2019</w:t>
            </w:r>
          </w:p>
        </w:tc>
        <w:tc>
          <w:tcPr>
            <w:tcW w:w="757" w:type="dxa"/>
          </w:tcPr>
          <w:p w:rsidR="00FB6BC3" w:rsidRPr="00D00249" w:rsidRDefault="00FB6BC3" w:rsidP="00F04671">
            <w:pPr>
              <w:rPr>
                <w:sz w:val="24"/>
                <w:szCs w:val="24"/>
              </w:rPr>
            </w:pPr>
            <w:r w:rsidRPr="00D00249">
              <w:rPr>
                <w:sz w:val="24"/>
                <w:szCs w:val="24"/>
              </w:rPr>
              <w:t>2020</w:t>
            </w:r>
          </w:p>
        </w:tc>
        <w:tc>
          <w:tcPr>
            <w:tcW w:w="781" w:type="dxa"/>
          </w:tcPr>
          <w:p w:rsidR="00FB6BC3" w:rsidRPr="00D00249" w:rsidRDefault="00FB6BC3" w:rsidP="00F04671">
            <w:pPr>
              <w:rPr>
                <w:sz w:val="24"/>
                <w:szCs w:val="24"/>
              </w:rPr>
            </w:pPr>
            <w:r w:rsidRPr="00D00249">
              <w:rPr>
                <w:sz w:val="24"/>
                <w:szCs w:val="24"/>
              </w:rPr>
              <w:t>2021-2026</w:t>
            </w:r>
          </w:p>
        </w:tc>
      </w:tr>
      <w:tr w:rsidR="00FB6BC3" w:rsidRPr="00D00249" w:rsidTr="00F04671">
        <w:trPr>
          <w:jc w:val="center"/>
        </w:trPr>
        <w:tc>
          <w:tcPr>
            <w:tcW w:w="2847" w:type="dxa"/>
          </w:tcPr>
          <w:p w:rsidR="00FB6BC3" w:rsidRPr="00B53994" w:rsidRDefault="00FB6BC3" w:rsidP="00F04671">
            <w:pPr>
              <w:rPr>
                <w:sz w:val="24"/>
                <w:szCs w:val="24"/>
              </w:rPr>
            </w:pPr>
            <w:r w:rsidRPr="00B53994">
              <w:rPr>
                <w:rFonts w:eastAsia="Times New Roman" w:cstheme="minorBidi"/>
                <w:color w:val="000000"/>
                <w:sz w:val="20"/>
                <w:szCs w:val="20"/>
              </w:rPr>
              <w:t>Строительство очистных сооружений</w:t>
            </w:r>
          </w:p>
        </w:tc>
        <w:tc>
          <w:tcPr>
            <w:tcW w:w="1985" w:type="dxa"/>
          </w:tcPr>
          <w:p w:rsidR="00FB6BC3" w:rsidRDefault="00FB6BC3" w:rsidP="00F04671">
            <w:pPr>
              <w:rPr>
                <w:rFonts w:eastAsia="Times New Roman"/>
                <w:bCs/>
                <w:sz w:val="20"/>
                <w:szCs w:val="20"/>
              </w:rPr>
            </w:pPr>
            <w:r w:rsidRPr="00F31FFD">
              <w:rPr>
                <w:rFonts w:eastAsia="Times New Roman"/>
                <w:bCs/>
                <w:sz w:val="20"/>
                <w:szCs w:val="20"/>
              </w:rPr>
              <w:t>Бюджет Республики Башкортостан</w:t>
            </w:r>
            <w:r>
              <w:rPr>
                <w:rFonts w:eastAsia="Times New Roman"/>
                <w:bCs/>
                <w:sz w:val="20"/>
                <w:szCs w:val="20"/>
              </w:rPr>
              <w:t>,</w:t>
            </w:r>
          </w:p>
          <w:p w:rsidR="00FB6BC3" w:rsidRPr="00D00249" w:rsidRDefault="00FB6BC3" w:rsidP="00F04671">
            <w:pPr>
              <w:rPr>
                <w:sz w:val="24"/>
                <w:szCs w:val="24"/>
              </w:rPr>
            </w:pPr>
            <w:r w:rsidRPr="00F31FFD">
              <w:rPr>
                <w:rFonts w:eastAsia="Times New Roman"/>
                <w:bCs/>
                <w:sz w:val="20"/>
                <w:szCs w:val="20"/>
              </w:rPr>
              <w:t>Местный бюджет</w:t>
            </w:r>
          </w:p>
        </w:tc>
        <w:tc>
          <w:tcPr>
            <w:tcW w:w="850" w:type="dxa"/>
            <w:vAlign w:val="center"/>
          </w:tcPr>
          <w:p w:rsidR="00FB6BC3" w:rsidRPr="00F31FFD" w:rsidRDefault="00FB6BC3" w:rsidP="00F04671">
            <w:pPr>
              <w:jc w:val="center"/>
              <w:rPr>
                <w:rFonts w:eastAsiaTheme="minorHAnsi"/>
                <w:b/>
                <w:sz w:val="24"/>
              </w:rPr>
            </w:pPr>
            <w:r>
              <w:rPr>
                <w:rFonts w:eastAsiaTheme="minorHAnsi"/>
                <w:b/>
                <w:sz w:val="24"/>
              </w:rPr>
              <w:t>25279</w:t>
            </w:r>
          </w:p>
        </w:tc>
        <w:tc>
          <w:tcPr>
            <w:tcW w:w="746" w:type="dxa"/>
            <w:vAlign w:val="center"/>
          </w:tcPr>
          <w:p w:rsidR="00FB6BC3" w:rsidRPr="00F31FFD" w:rsidRDefault="00FB6BC3" w:rsidP="00F04671">
            <w:pPr>
              <w:jc w:val="center"/>
              <w:rPr>
                <w:rFonts w:eastAsiaTheme="minorHAnsi"/>
                <w:b/>
                <w:sz w:val="24"/>
              </w:rPr>
            </w:pPr>
            <w:r>
              <w:rPr>
                <w:rFonts w:eastAsiaTheme="minorHAnsi"/>
                <w:b/>
                <w:sz w:val="24"/>
              </w:rPr>
              <w:t>3503</w:t>
            </w:r>
          </w:p>
        </w:tc>
        <w:tc>
          <w:tcPr>
            <w:tcW w:w="770" w:type="dxa"/>
            <w:vAlign w:val="center"/>
          </w:tcPr>
          <w:p w:rsidR="00FB6BC3" w:rsidRPr="00F31FFD" w:rsidRDefault="00FB6BC3" w:rsidP="00F04671">
            <w:pPr>
              <w:jc w:val="center"/>
              <w:rPr>
                <w:rFonts w:eastAsia="Times New Roman"/>
                <w:b/>
                <w:bCs/>
                <w:sz w:val="24"/>
              </w:rPr>
            </w:pPr>
            <w:r>
              <w:rPr>
                <w:rFonts w:eastAsia="Times New Roman"/>
                <w:b/>
                <w:bCs/>
                <w:sz w:val="24"/>
              </w:rPr>
              <w:t>5888</w:t>
            </w:r>
          </w:p>
        </w:tc>
        <w:tc>
          <w:tcPr>
            <w:tcW w:w="752" w:type="dxa"/>
            <w:vAlign w:val="center"/>
          </w:tcPr>
          <w:p w:rsidR="00FB6BC3" w:rsidRPr="00F31FFD" w:rsidRDefault="00FB6BC3" w:rsidP="00F04671">
            <w:pPr>
              <w:jc w:val="center"/>
              <w:rPr>
                <w:rFonts w:eastAsia="Times New Roman"/>
                <w:b/>
                <w:bCs/>
                <w:sz w:val="24"/>
              </w:rPr>
            </w:pPr>
            <w:r>
              <w:rPr>
                <w:rFonts w:eastAsia="Times New Roman"/>
                <w:b/>
                <w:bCs/>
                <w:sz w:val="24"/>
              </w:rPr>
              <w:t>6223</w:t>
            </w:r>
          </w:p>
        </w:tc>
        <w:tc>
          <w:tcPr>
            <w:tcW w:w="802" w:type="dxa"/>
            <w:vAlign w:val="center"/>
          </w:tcPr>
          <w:p w:rsidR="00FB6BC3" w:rsidRPr="00F31FFD" w:rsidRDefault="00FB6BC3" w:rsidP="00F04671">
            <w:pPr>
              <w:jc w:val="center"/>
              <w:rPr>
                <w:rFonts w:eastAsia="Times New Roman"/>
                <w:b/>
                <w:bCs/>
                <w:sz w:val="24"/>
              </w:rPr>
            </w:pPr>
            <w:r>
              <w:rPr>
                <w:rFonts w:eastAsia="Times New Roman"/>
                <w:b/>
                <w:bCs/>
                <w:sz w:val="24"/>
              </w:rPr>
              <w:t>3700</w:t>
            </w:r>
          </w:p>
        </w:tc>
        <w:tc>
          <w:tcPr>
            <w:tcW w:w="757" w:type="dxa"/>
            <w:vAlign w:val="center"/>
          </w:tcPr>
          <w:p w:rsidR="00FB6BC3" w:rsidRPr="00F31FFD" w:rsidRDefault="00FB6BC3" w:rsidP="00F04671">
            <w:pPr>
              <w:jc w:val="center"/>
              <w:rPr>
                <w:rFonts w:eastAsia="Times New Roman"/>
                <w:b/>
                <w:bCs/>
                <w:sz w:val="24"/>
              </w:rPr>
            </w:pPr>
            <w:r>
              <w:rPr>
                <w:rFonts w:eastAsia="Times New Roman"/>
                <w:b/>
                <w:bCs/>
                <w:sz w:val="24"/>
              </w:rPr>
              <w:t>2990</w:t>
            </w:r>
          </w:p>
        </w:tc>
        <w:tc>
          <w:tcPr>
            <w:tcW w:w="781" w:type="dxa"/>
            <w:vAlign w:val="center"/>
          </w:tcPr>
          <w:p w:rsidR="00FB6BC3" w:rsidRPr="00F31FFD" w:rsidRDefault="00FB6BC3" w:rsidP="00F04671">
            <w:pPr>
              <w:jc w:val="center"/>
              <w:rPr>
                <w:rFonts w:eastAsia="Times New Roman"/>
                <w:b/>
                <w:bCs/>
                <w:sz w:val="24"/>
              </w:rPr>
            </w:pPr>
            <w:r>
              <w:rPr>
                <w:rFonts w:eastAsia="Times New Roman"/>
                <w:b/>
                <w:bCs/>
                <w:sz w:val="24"/>
              </w:rPr>
              <w:t>2975</w:t>
            </w:r>
          </w:p>
        </w:tc>
      </w:tr>
      <w:tr w:rsidR="00FB6BC3" w:rsidRPr="00D00249" w:rsidTr="00F04671">
        <w:trPr>
          <w:jc w:val="center"/>
        </w:trPr>
        <w:tc>
          <w:tcPr>
            <w:tcW w:w="4832" w:type="dxa"/>
            <w:gridSpan w:val="2"/>
          </w:tcPr>
          <w:p w:rsidR="00FB6BC3" w:rsidRPr="00D00249" w:rsidRDefault="00FB6BC3" w:rsidP="00F04671">
            <w:pPr>
              <w:rPr>
                <w:sz w:val="24"/>
                <w:szCs w:val="24"/>
              </w:rPr>
            </w:pPr>
            <w:r w:rsidRPr="00F31FFD">
              <w:rPr>
                <w:rFonts w:eastAsia="Times New Roman"/>
                <w:bCs/>
                <w:sz w:val="20"/>
                <w:szCs w:val="20"/>
              </w:rPr>
              <w:lastRenderedPageBreak/>
              <w:t>Бюджет Республики Башкортостан</w:t>
            </w:r>
          </w:p>
        </w:tc>
        <w:tc>
          <w:tcPr>
            <w:tcW w:w="850"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23550</w:t>
            </w:r>
          </w:p>
        </w:tc>
        <w:tc>
          <w:tcPr>
            <w:tcW w:w="746"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3300</w:t>
            </w:r>
          </w:p>
        </w:tc>
        <w:tc>
          <w:tcPr>
            <w:tcW w:w="770"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5650</w:t>
            </w:r>
          </w:p>
        </w:tc>
        <w:tc>
          <w:tcPr>
            <w:tcW w:w="752"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5950</w:t>
            </w:r>
          </w:p>
        </w:tc>
        <w:tc>
          <w:tcPr>
            <w:tcW w:w="802"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3400</w:t>
            </w:r>
          </w:p>
        </w:tc>
        <w:tc>
          <w:tcPr>
            <w:tcW w:w="757"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2650</w:t>
            </w:r>
          </w:p>
        </w:tc>
        <w:tc>
          <w:tcPr>
            <w:tcW w:w="781"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2600</w:t>
            </w:r>
          </w:p>
        </w:tc>
      </w:tr>
      <w:tr w:rsidR="00FB6BC3" w:rsidRPr="00D00249" w:rsidTr="00F04671">
        <w:trPr>
          <w:jc w:val="center"/>
        </w:trPr>
        <w:tc>
          <w:tcPr>
            <w:tcW w:w="4832" w:type="dxa"/>
            <w:gridSpan w:val="2"/>
          </w:tcPr>
          <w:p w:rsidR="00FB6BC3" w:rsidRPr="00D00249" w:rsidRDefault="00FB6BC3" w:rsidP="00F04671">
            <w:pPr>
              <w:rPr>
                <w:sz w:val="24"/>
                <w:szCs w:val="24"/>
              </w:rPr>
            </w:pPr>
            <w:r w:rsidRPr="00F31FFD">
              <w:rPr>
                <w:rFonts w:eastAsia="Times New Roman"/>
                <w:bCs/>
                <w:sz w:val="20"/>
                <w:szCs w:val="20"/>
              </w:rPr>
              <w:t>Местный бюджет</w:t>
            </w:r>
          </w:p>
        </w:tc>
        <w:tc>
          <w:tcPr>
            <w:tcW w:w="850"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1729</w:t>
            </w:r>
          </w:p>
        </w:tc>
        <w:tc>
          <w:tcPr>
            <w:tcW w:w="746"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203</w:t>
            </w:r>
          </w:p>
        </w:tc>
        <w:tc>
          <w:tcPr>
            <w:tcW w:w="770"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238</w:t>
            </w:r>
          </w:p>
        </w:tc>
        <w:tc>
          <w:tcPr>
            <w:tcW w:w="752"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273</w:t>
            </w:r>
          </w:p>
        </w:tc>
        <w:tc>
          <w:tcPr>
            <w:tcW w:w="802"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300</w:t>
            </w:r>
          </w:p>
        </w:tc>
        <w:tc>
          <w:tcPr>
            <w:tcW w:w="757"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340</w:t>
            </w:r>
          </w:p>
        </w:tc>
        <w:tc>
          <w:tcPr>
            <w:tcW w:w="781" w:type="dxa"/>
            <w:vAlign w:val="center"/>
          </w:tcPr>
          <w:p w:rsidR="00FB6BC3" w:rsidRPr="00F31FFD" w:rsidRDefault="00FB6BC3" w:rsidP="00F04671">
            <w:pPr>
              <w:jc w:val="center"/>
              <w:rPr>
                <w:rFonts w:eastAsia="Times New Roman" w:cstheme="minorBidi"/>
                <w:b/>
                <w:bCs/>
                <w:sz w:val="20"/>
                <w:szCs w:val="20"/>
              </w:rPr>
            </w:pPr>
            <w:r>
              <w:rPr>
                <w:rFonts w:eastAsia="Times New Roman" w:cstheme="minorBidi"/>
                <w:b/>
                <w:bCs/>
                <w:sz w:val="20"/>
                <w:szCs w:val="20"/>
              </w:rPr>
              <w:t>375</w:t>
            </w:r>
          </w:p>
        </w:tc>
      </w:tr>
    </w:tbl>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r>
        <w:rPr>
          <w:b/>
          <w:sz w:val="28"/>
          <w:szCs w:val="28"/>
        </w:rPr>
        <w:t>5.3 П</w:t>
      </w:r>
      <w:r w:rsidRPr="00420E09">
        <w:rPr>
          <w:b/>
          <w:sz w:val="28"/>
          <w:szCs w:val="28"/>
        </w:rPr>
        <w:t>рограмма инвестиционных проектов в теплоснабжении</w:t>
      </w:r>
    </w:p>
    <w:p w:rsidR="00FB6BC3" w:rsidRDefault="00FB6BC3" w:rsidP="00FB6BC3">
      <w:pPr>
        <w:ind w:firstLine="851"/>
        <w:contextualSpacing/>
        <w:jc w:val="both"/>
        <w:rPr>
          <w:b/>
          <w:sz w:val="28"/>
          <w:szCs w:val="28"/>
        </w:rPr>
      </w:pPr>
    </w:p>
    <w:p w:rsidR="00FB6BC3" w:rsidRPr="00D00249" w:rsidRDefault="00FB6BC3" w:rsidP="00FB6BC3">
      <w:pPr>
        <w:ind w:firstLine="851"/>
        <w:contextualSpacing/>
        <w:jc w:val="both"/>
        <w:rPr>
          <w:sz w:val="28"/>
          <w:szCs w:val="28"/>
        </w:rPr>
      </w:pPr>
      <w:r w:rsidRPr="00D00249">
        <w:rPr>
          <w:sz w:val="28"/>
          <w:szCs w:val="28"/>
        </w:rPr>
        <w:t>Теплоснабжение предполагается децентрализо</w:t>
      </w:r>
      <w:r>
        <w:rPr>
          <w:sz w:val="28"/>
          <w:szCs w:val="28"/>
        </w:rPr>
        <w:t>ванным. Теплоснабжение новой жи</w:t>
      </w:r>
      <w:r w:rsidRPr="00D00249">
        <w:rPr>
          <w:sz w:val="28"/>
          <w:szCs w:val="28"/>
        </w:rPr>
        <w:t xml:space="preserve">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FB6BC3" w:rsidRPr="00D00249" w:rsidRDefault="00FB6BC3" w:rsidP="00FB6BC3">
      <w:pPr>
        <w:ind w:firstLine="851"/>
        <w:contextualSpacing/>
        <w:jc w:val="both"/>
        <w:rPr>
          <w:sz w:val="28"/>
          <w:szCs w:val="28"/>
        </w:rPr>
      </w:pPr>
      <w:r w:rsidRPr="00D00249">
        <w:rPr>
          <w:sz w:val="28"/>
          <w:szCs w:val="28"/>
        </w:rPr>
        <w:t>Выбор индивидуальных источников тепла объясн</w:t>
      </w:r>
      <w:r>
        <w:rPr>
          <w:sz w:val="28"/>
          <w:szCs w:val="28"/>
        </w:rPr>
        <w:t>яется тем, что объекты имеют не</w:t>
      </w:r>
      <w:r w:rsidRPr="00D00249">
        <w:rPr>
          <w:sz w:val="28"/>
          <w:szCs w:val="28"/>
        </w:rPr>
        <w:t>значительную тепловую нагрузку и находятся на значительном расстоянии друг от друга, что влечет за собой большие потери в тепловых сетях</w:t>
      </w:r>
      <w:r>
        <w:rPr>
          <w:sz w:val="28"/>
          <w:szCs w:val="28"/>
        </w:rPr>
        <w:t xml:space="preserve"> и значительные капитальные вло</w:t>
      </w:r>
      <w:r w:rsidRPr="00D00249">
        <w:rPr>
          <w:sz w:val="28"/>
          <w:szCs w:val="28"/>
        </w:rPr>
        <w:t>жения по их прокладке, а новых общественных зданий от экологически чистых мини-котельных.</w:t>
      </w:r>
    </w:p>
    <w:p w:rsidR="00FB6BC3" w:rsidRPr="00D00249" w:rsidRDefault="00FB6BC3" w:rsidP="00FB6BC3">
      <w:pPr>
        <w:ind w:firstLine="851"/>
        <w:contextualSpacing/>
        <w:jc w:val="both"/>
        <w:rPr>
          <w:sz w:val="28"/>
          <w:szCs w:val="28"/>
        </w:rPr>
      </w:pPr>
      <w:r w:rsidRPr="00D00249">
        <w:rPr>
          <w:sz w:val="28"/>
          <w:szCs w:val="28"/>
        </w:rPr>
        <w:t xml:space="preserve">Потребители сельскохозяйственного производства и капитальные здания жилой и общественной застройки населённых пунктов будут обеспечиваться от встроенных, </w:t>
      </w:r>
      <w:proofErr w:type="spellStart"/>
      <w:proofErr w:type="gramStart"/>
      <w:r w:rsidRPr="00D00249">
        <w:rPr>
          <w:sz w:val="28"/>
          <w:szCs w:val="28"/>
        </w:rPr>
        <w:t>при-строенных</w:t>
      </w:r>
      <w:proofErr w:type="spellEnd"/>
      <w:proofErr w:type="gramEnd"/>
      <w:r w:rsidRPr="00D00249">
        <w:rPr>
          <w:sz w:val="28"/>
          <w:szCs w:val="28"/>
        </w:rPr>
        <w:t xml:space="preserve"> и отдельно-стоящих котельных, оборуд</w:t>
      </w:r>
      <w:r>
        <w:rPr>
          <w:sz w:val="28"/>
          <w:szCs w:val="28"/>
        </w:rPr>
        <w:t>ованных котлами небольшой мощно</w:t>
      </w:r>
      <w:r w:rsidRPr="00D00249">
        <w:rPr>
          <w:sz w:val="28"/>
          <w:szCs w:val="28"/>
        </w:rPr>
        <w:t>сти.</w:t>
      </w:r>
    </w:p>
    <w:p w:rsidR="00FB6BC3" w:rsidRPr="00D00249" w:rsidRDefault="00FB6BC3" w:rsidP="00FB6BC3">
      <w:pPr>
        <w:ind w:firstLine="851"/>
        <w:contextualSpacing/>
        <w:jc w:val="both"/>
        <w:rPr>
          <w:sz w:val="28"/>
          <w:szCs w:val="28"/>
        </w:rPr>
      </w:pPr>
      <w:r w:rsidRPr="00D00249">
        <w:rPr>
          <w:sz w:val="28"/>
          <w:szCs w:val="28"/>
        </w:rPr>
        <w:t xml:space="preserve">Покрытие нагрузки на перспективу может быть обеспечено за счет существующих </w:t>
      </w:r>
      <w:proofErr w:type="spellStart"/>
      <w:r w:rsidRPr="00D00249">
        <w:rPr>
          <w:sz w:val="28"/>
          <w:szCs w:val="28"/>
        </w:rPr>
        <w:t>теплоисточников</w:t>
      </w:r>
      <w:proofErr w:type="spellEnd"/>
      <w:r w:rsidRPr="00D00249">
        <w:rPr>
          <w:sz w:val="28"/>
          <w:szCs w:val="28"/>
        </w:rPr>
        <w:t xml:space="preserve">, с учетом их модернизации. </w:t>
      </w:r>
    </w:p>
    <w:p w:rsidR="00FB6BC3" w:rsidRDefault="00FB6BC3" w:rsidP="00FB6BC3">
      <w:pPr>
        <w:ind w:firstLine="851"/>
        <w:contextualSpacing/>
        <w:jc w:val="both"/>
        <w:rPr>
          <w:sz w:val="28"/>
          <w:szCs w:val="28"/>
        </w:rPr>
      </w:pPr>
      <w:r w:rsidRPr="00D00249">
        <w:rPr>
          <w:sz w:val="28"/>
          <w:szCs w:val="28"/>
        </w:rPr>
        <w:t>Применение высокоэффективных теплоизоляци</w:t>
      </w:r>
      <w:r>
        <w:rPr>
          <w:sz w:val="28"/>
          <w:szCs w:val="28"/>
        </w:rPr>
        <w:t>онных материалов, энергосберега</w:t>
      </w:r>
      <w:r w:rsidRPr="00D00249">
        <w:rPr>
          <w:sz w:val="28"/>
          <w:szCs w:val="28"/>
        </w:rPr>
        <w:t xml:space="preserve">ющих технологий и приборов учета в расчетный срок позволит сократить потребление тепла на 10-15% (10-15 Гкал/час) </w:t>
      </w:r>
      <w:proofErr w:type="gramStart"/>
      <w:r w:rsidRPr="00D00249">
        <w:rPr>
          <w:sz w:val="28"/>
          <w:szCs w:val="28"/>
        </w:rPr>
        <w:t>от</w:t>
      </w:r>
      <w:proofErr w:type="gramEnd"/>
      <w:r w:rsidRPr="00D00249">
        <w:rPr>
          <w:sz w:val="28"/>
          <w:szCs w:val="28"/>
        </w:rPr>
        <w:t xml:space="preserve"> существующего. В</w:t>
      </w:r>
      <w:r>
        <w:rPr>
          <w:sz w:val="28"/>
          <w:szCs w:val="28"/>
        </w:rPr>
        <w:t xml:space="preserve"> данном случае увеличения мощно</w:t>
      </w:r>
      <w:r w:rsidRPr="00D00249">
        <w:rPr>
          <w:sz w:val="28"/>
          <w:szCs w:val="28"/>
        </w:rPr>
        <w:t>сти котельных потребуется наполовину меньше.</w:t>
      </w:r>
    </w:p>
    <w:p w:rsidR="00FB6BC3" w:rsidRDefault="00FB6BC3" w:rsidP="00FB6BC3">
      <w:pPr>
        <w:ind w:firstLine="851"/>
        <w:contextualSpacing/>
        <w:jc w:val="right"/>
        <w:rPr>
          <w:sz w:val="28"/>
          <w:szCs w:val="28"/>
        </w:rPr>
      </w:pPr>
    </w:p>
    <w:p w:rsidR="00FB6BC3" w:rsidRPr="00D00249" w:rsidRDefault="00FB6BC3" w:rsidP="00FB6BC3">
      <w:pPr>
        <w:ind w:firstLine="851"/>
        <w:contextualSpacing/>
        <w:jc w:val="right"/>
        <w:rPr>
          <w:sz w:val="28"/>
          <w:szCs w:val="28"/>
        </w:rPr>
      </w:pPr>
      <w:r>
        <w:rPr>
          <w:sz w:val="28"/>
          <w:szCs w:val="28"/>
        </w:rPr>
        <w:t>Таблица 5.3.1</w:t>
      </w:r>
    </w:p>
    <w:tbl>
      <w:tblPr>
        <w:tblStyle w:val="af3"/>
        <w:tblW w:w="10283" w:type="dxa"/>
        <w:jc w:val="center"/>
        <w:tblInd w:w="-943" w:type="dxa"/>
        <w:tblLayout w:type="fixed"/>
        <w:tblLook w:val="04A0"/>
      </w:tblPr>
      <w:tblGrid>
        <w:gridCol w:w="2717"/>
        <w:gridCol w:w="1985"/>
        <w:gridCol w:w="973"/>
        <w:gridCol w:w="746"/>
        <w:gridCol w:w="770"/>
        <w:gridCol w:w="752"/>
        <w:gridCol w:w="802"/>
        <w:gridCol w:w="757"/>
        <w:gridCol w:w="781"/>
      </w:tblGrid>
      <w:tr w:rsidR="00FB6BC3" w:rsidRPr="00D00249" w:rsidTr="00F04671">
        <w:trPr>
          <w:jc w:val="center"/>
        </w:trPr>
        <w:tc>
          <w:tcPr>
            <w:tcW w:w="2717" w:type="dxa"/>
            <w:vMerge w:val="restart"/>
          </w:tcPr>
          <w:p w:rsidR="00FB6BC3" w:rsidRPr="00D00249" w:rsidRDefault="00FB6BC3" w:rsidP="00F04671">
            <w:pPr>
              <w:rPr>
                <w:sz w:val="24"/>
                <w:szCs w:val="24"/>
              </w:rPr>
            </w:pPr>
            <w:r w:rsidRPr="00D00249">
              <w:rPr>
                <w:sz w:val="24"/>
                <w:szCs w:val="24"/>
              </w:rPr>
              <w:t>Мероприятия</w:t>
            </w:r>
          </w:p>
        </w:tc>
        <w:tc>
          <w:tcPr>
            <w:tcW w:w="1985" w:type="dxa"/>
            <w:vMerge w:val="restart"/>
          </w:tcPr>
          <w:p w:rsidR="00FB6BC3" w:rsidRPr="00D00249" w:rsidRDefault="00FB6BC3" w:rsidP="00F04671">
            <w:pPr>
              <w:rPr>
                <w:sz w:val="24"/>
                <w:szCs w:val="24"/>
              </w:rPr>
            </w:pPr>
            <w:r w:rsidRPr="00D00249">
              <w:rPr>
                <w:sz w:val="24"/>
                <w:szCs w:val="24"/>
              </w:rPr>
              <w:t>Источники финансирования</w:t>
            </w:r>
          </w:p>
        </w:tc>
        <w:tc>
          <w:tcPr>
            <w:tcW w:w="973" w:type="dxa"/>
            <w:vMerge w:val="restart"/>
          </w:tcPr>
          <w:p w:rsidR="00FB6BC3" w:rsidRPr="00D00249" w:rsidRDefault="00FB6BC3" w:rsidP="00F04671">
            <w:pPr>
              <w:rPr>
                <w:sz w:val="24"/>
                <w:szCs w:val="24"/>
              </w:rPr>
            </w:pPr>
            <w:r w:rsidRPr="00D00249">
              <w:rPr>
                <w:sz w:val="24"/>
                <w:szCs w:val="24"/>
              </w:rPr>
              <w:t>Итого</w:t>
            </w:r>
          </w:p>
          <w:p w:rsidR="00FB6BC3" w:rsidRPr="00D00249" w:rsidRDefault="00FB6BC3" w:rsidP="00F04671">
            <w:pPr>
              <w:rPr>
                <w:sz w:val="24"/>
                <w:szCs w:val="24"/>
              </w:rPr>
            </w:pPr>
            <w:r w:rsidRPr="00D00249">
              <w:rPr>
                <w:sz w:val="24"/>
                <w:szCs w:val="24"/>
              </w:rPr>
              <w:t xml:space="preserve">(тыс. </w:t>
            </w:r>
            <w:proofErr w:type="spellStart"/>
            <w:r w:rsidRPr="00D00249">
              <w:rPr>
                <w:sz w:val="24"/>
                <w:szCs w:val="24"/>
              </w:rPr>
              <w:t>руб</w:t>
            </w:r>
            <w:proofErr w:type="spellEnd"/>
            <w:r w:rsidRPr="00D00249">
              <w:rPr>
                <w:sz w:val="24"/>
                <w:szCs w:val="24"/>
              </w:rPr>
              <w:t>)</w:t>
            </w:r>
          </w:p>
        </w:tc>
        <w:tc>
          <w:tcPr>
            <w:tcW w:w="4608" w:type="dxa"/>
            <w:gridSpan w:val="6"/>
          </w:tcPr>
          <w:p w:rsidR="00FB6BC3" w:rsidRPr="00D00249" w:rsidRDefault="00FB6BC3" w:rsidP="00F04671">
            <w:pPr>
              <w:rPr>
                <w:sz w:val="24"/>
                <w:szCs w:val="24"/>
              </w:rPr>
            </w:pPr>
            <w:r w:rsidRPr="00D00249">
              <w:rPr>
                <w:sz w:val="24"/>
                <w:szCs w:val="24"/>
              </w:rPr>
              <w:t>Объем капитальных вложений</w:t>
            </w:r>
          </w:p>
          <w:p w:rsidR="00FB6BC3" w:rsidRPr="00D00249" w:rsidRDefault="00FB6BC3" w:rsidP="00F04671">
            <w:pPr>
              <w:rPr>
                <w:sz w:val="24"/>
                <w:szCs w:val="24"/>
              </w:rPr>
            </w:pPr>
            <w:r w:rsidRPr="00D00249">
              <w:rPr>
                <w:sz w:val="24"/>
                <w:szCs w:val="24"/>
              </w:rPr>
              <w:t>(</w:t>
            </w:r>
            <w:proofErr w:type="spellStart"/>
            <w:r w:rsidRPr="00D00249">
              <w:rPr>
                <w:sz w:val="24"/>
                <w:szCs w:val="24"/>
              </w:rPr>
              <w:t>тыс</w:t>
            </w:r>
            <w:proofErr w:type="gramStart"/>
            <w:r w:rsidRPr="00D00249">
              <w:rPr>
                <w:sz w:val="24"/>
                <w:szCs w:val="24"/>
              </w:rPr>
              <w:t>.р</w:t>
            </w:r>
            <w:proofErr w:type="gramEnd"/>
            <w:r w:rsidRPr="00D00249">
              <w:rPr>
                <w:sz w:val="24"/>
                <w:szCs w:val="24"/>
              </w:rPr>
              <w:t>уб</w:t>
            </w:r>
            <w:proofErr w:type="spellEnd"/>
            <w:r w:rsidRPr="00D00249">
              <w:rPr>
                <w:sz w:val="24"/>
                <w:szCs w:val="24"/>
              </w:rPr>
              <w:t>)</w:t>
            </w:r>
          </w:p>
        </w:tc>
      </w:tr>
      <w:tr w:rsidR="00FB6BC3" w:rsidRPr="00D00249" w:rsidTr="00F04671">
        <w:trPr>
          <w:jc w:val="center"/>
        </w:trPr>
        <w:tc>
          <w:tcPr>
            <w:tcW w:w="2717" w:type="dxa"/>
            <w:vMerge/>
          </w:tcPr>
          <w:p w:rsidR="00FB6BC3" w:rsidRPr="00D00249" w:rsidRDefault="00FB6BC3" w:rsidP="00F04671">
            <w:pPr>
              <w:rPr>
                <w:sz w:val="24"/>
                <w:szCs w:val="24"/>
              </w:rPr>
            </w:pPr>
          </w:p>
        </w:tc>
        <w:tc>
          <w:tcPr>
            <w:tcW w:w="1985" w:type="dxa"/>
            <w:vMerge/>
          </w:tcPr>
          <w:p w:rsidR="00FB6BC3" w:rsidRPr="00D00249" w:rsidRDefault="00FB6BC3" w:rsidP="00F04671">
            <w:pPr>
              <w:rPr>
                <w:sz w:val="24"/>
                <w:szCs w:val="24"/>
              </w:rPr>
            </w:pPr>
          </w:p>
        </w:tc>
        <w:tc>
          <w:tcPr>
            <w:tcW w:w="973" w:type="dxa"/>
            <w:vMerge/>
          </w:tcPr>
          <w:p w:rsidR="00FB6BC3" w:rsidRPr="00D00249" w:rsidRDefault="00FB6BC3" w:rsidP="00F04671">
            <w:pPr>
              <w:rPr>
                <w:sz w:val="24"/>
                <w:szCs w:val="24"/>
              </w:rPr>
            </w:pPr>
          </w:p>
        </w:tc>
        <w:tc>
          <w:tcPr>
            <w:tcW w:w="746" w:type="dxa"/>
          </w:tcPr>
          <w:p w:rsidR="00FB6BC3" w:rsidRPr="00D00249" w:rsidRDefault="00FB6BC3" w:rsidP="00F04671">
            <w:pPr>
              <w:rPr>
                <w:sz w:val="24"/>
                <w:szCs w:val="24"/>
              </w:rPr>
            </w:pPr>
            <w:r w:rsidRPr="00D00249">
              <w:rPr>
                <w:sz w:val="24"/>
                <w:szCs w:val="24"/>
              </w:rPr>
              <w:t>2016</w:t>
            </w:r>
          </w:p>
        </w:tc>
        <w:tc>
          <w:tcPr>
            <w:tcW w:w="770" w:type="dxa"/>
          </w:tcPr>
          <w:p w:rsidR="00FB6BC3" w:rsidRPr="00D00249" w:rsidRDefault="00FB6BC3" w:rsidP="00F04671">
            <w:pPr>
              <w:rPr>
                <w:sz w:val="24"/>
                <w:szCs w:val="24"/>
              </w:rPr>
            </w:pPr>
            <w:r w:rsidRPr="00D00249">
              <w:rPr>
                <w:sz w:val="24"/>
                <w:szCs w:val="24"/>
              </w:rPr>
              <w:t>2017</w:t>
            </w:r>
          </w:p>
        </w:tc>
        <w:tc>
          <w:tcPr>
            <w:tcW w:w="752" w:type="dxa"/>
          </w:tcPr>
          <w:p w:rsidR="00FB6BC3" w:rsidRPr="00D00249" w:rsidRDefault="00FB6BC3" w:rsidP="00F04671">
            <w:pPr>
              <w:rPr>
                <w:sz w:val="24"/>
                <w:szCs w:val="24"/>
              </w:rPr>
            </w:pPr>
            <w:r w:rsidRPr="00D00249">
              <w:rPr>
                <w:sz w:val="24"/>
                <w:szCs w:val="24"/>
              </w:rPr>
              <w:t>2018</w:t>
            </w:r>
          </w:p>
        </w:tc>
        <w:tc>
          <w:tcPr>
            <w:tcW w:w="802" w:type="dxa"/>
          </w:tcPr>
          <w:p w:rsidR="00FB6BC3" w:rsidRPr="00D00249" w:rsidRDefault="00FB6BC3" w:rsidP="00F04671">
            <w:pPr>
              <w:rPr>
                <w:sz w:val="24"/>
                <w:szCs w:val="24"/>
              </w:rPr>
            </w:pPr>
            <w:r w:rsidRPr="00D00249">
              <w:rPr>
                <w:sz w:val="24"/>
                <w:szCs w:val="24"/>
              </w:rPr>
              <w:t>2019</w:t>
            </w:r>
          </w:p>
        </w:tc>
        <w:tc>
          <w:tcPr>
            <w:tcW w:w="757" w:type="dxa"/>
          </w:tcPr>
          <w:p w:rsidR="00FB6BC3" w:rsidRPr="00D00249" w:rsidRDefault="00FB6BC3" w:rsidP="00F04671">
            <w:pPr>
              <w:rPr>
                <w:sz w:val="24"/>
                <w:szCs w:val="24"/>
              </w:rPr>
            </w:pPr>
            <w:r w:rsidRPr="00D00249">
              <w:rPr>
                <w:sz w:val="24"/>
                <w:szCs w:val="24"/>
              </w:rPr>
              <w:t>2020</w:t>
            </w:r>
          </w:p>
        </w:tc>
        <w:tc>
          <w:tcPr>
            <w:tcW w:w="781" w:type="dxa"/>
          </w:tcPr>
          <w:p w:rsidR="00FB6BC3" w:rsidRPr="00D00249" w:rsidRDefault="00FB6BC3" w:rsidP="00F04671">
            <w:pPr>
              <w:rPr>
                <w:sz w:val="24"/>
                <w:szCs w:val="24"/>
              </w:rPr>
            </w:pPr>
            <w:r w:rsidRPr="00D00249">
              <w:rPr>
                <w:sz w:val="24"/>
                <w:szCs w:val="24"/>
              </w:rPr>
              <w:t>2021-2026</w:t>
            </w:r>
          </w:p>
        </w:tc>
      </w:tr>
      <w:tr w:rsidR="00FB6BC3" w:rsidRPr="00D00249" w:rsidTr="00F04671">
        <w:trPr>
          <w:jc w:val="center"/>
        </w:trPr>
        <w:tc>
          <w:tcPr>
            <w:tcW w:w="2717" w:type="dxa"/>
          </w:tcPr>
          <w:p w:rsidR="00FB6BC3" w:rsidRPr="008678EA" w:rsidRDefault="00FB6BC3" w:rsidP="00F04671">
            <w:pPr>
              <w:rPr>
                <w:sz w:val="24"/>
                <w:szCs w:val="24"/>
              </w:rPr>
            </w:pPr>
            <w:r w:rsidRPr="008678EA">
              <w:rPr>
                <w:bCs/>
                <w:sz w:val="24"/>
                <w:szCs w:val="24"/>
              </w:rPr>
              <w:t>Развитие (модернизация) источников тепловой энергии</w:t>
            </w:r>
          </w:p>
        </w:tc>
        <w:tc>
          <w:tcPr>
            <w:tcW w:w="1985" w:type="dxa"/>
          </w:tcPr>
          <w:p w:rsidR="00FB6BC3" w:rsidRPr="008678EA" w:rsidRDefault="00FB6BC3" w:rsidP="00F04671">
            <w:pPr>
              <w:rPr>
                <w:sz w:val="24"/>
                <w:szCs w:val="24"/>
              </w:rPr>
            </w:pPr>
            <w:r w:rsidRPr="008678EA">
              <w:rPr>
                <w:rFonts w:eastAsia="Times New Roman"/>
                <w:bCs/>
                <w:sz w:val="24"/>
                <w:szCs w:val="24"/>
              </w:rPr>
              <w:t>Бюджет Республики Башкорто</w:t>
            </w:r>
            <w:r>
              <w:rPr>
                <w:rFonts w:eastAsia="Times New Roman"/>
                <w:bCs/>
                <w:sz w:val="24"/>
                <w:szCs w:val="24"/>
              </w:rPr>
              <w:t>стан, средства местного бюджета</w:t>
            </w:r>
          </w:p>
        </w:tc>
        <w:tc>
          <w:tcPr>
            <w:tcW w:w="973" w:type="dxa"/>
            <w:vAlign w:val="center"/>
          </w:tcPr>
          <w:p w:rsidR="00FB6BC3" w:rsidRPr="008678EA" w:rsidRDefault="00FB6BC3" w:rsidP="00F04671">
            <w:pPr>
              <w:jc w:val="center"/>
              <w:rPr>
                <w:sz w:val="24"/>
                <w:szCs w:val="24"/>
              </w:rPr>
            </w:pPr>
            <w:r>
              <w:rPr>
                <w:rFonts w:eastAsia="Times New Roman"/>
                <w:b/>
                <w:bCs/>
                <w:color w:val="000000" w:themeColor="text1"/>
                <w:sz w:val="20"/>
                <w:szCs w:val="20"/>
              </w:rPr>
              <w:t>20467</w:t>
            </w:r>
          </w:p>
        </w:tc>
        <w:tc>
          <w:tcPr>
            <w:tcW w:w="746" w:type="dxa"/>
            <w:vAlign w:val="center"/>
          </w:tcPr>
          <w:p w:rsidR="00FB6BC3" w:rsidRDefault="00FB6BC3" w:rsidP="00F04671">
            <w:pPr>
              <w:jc w:val="center"/>
              <w:rPr>
                <w:rFonts w:eastAsia="Times New Roman"/>
                <w:b/>
                <w:bCs/>
                <w:sz w:val="20"/>
                <w:szCs w:val="20"/>
              </w:rPr>
            </w:pPr>
            <w:r>
              <w:rPr>
                <w:rFonts w:eastAsia="Times New Roman"/>
                <w:b/>
                <w:bCs/>
                <w:sz w:val="20"/>
                <w:szCs w:val="20"/>
              </w:rPr>
              <w:t>1593</w:t>
            </w:r>
          </w:p>
        </w:tc>
        <w:tc>
          <w:tcPr>
            <w:tcW w:w="770" w:type="dxa"/>
            <w:vAlign w:val="center"/>
          </w:tcPr>
          <w:p w:rsidR="00FB6BC3" w:rsidRDefault="00FB6BC3" w:rsidP="00F04671">
            <w:pPr>
              <w:jc w:val="center"/>
              <w:rPr>
                <w:rFonts w:eastAsia="Times New Roman"/>
                <w:b/>
                <w:bCs/>
                <w:sz w:val="20"/>
                <w:szCs w:val="20"/>
              </w:rPr>
            </w:pPr>
            <w:r>
              <w:rPr>
                <w:rFonts w:eastAsia="Times New Roman"/>
                <w:b/>
                <w:bCs/>
                <w:sz w:val="20"/>
                <w:szCs w:val="20"/>
              </w:rPr>
              <w:t>1585</w:t>
            </w:r>
          </w:p>
        </w:tc>
        <w:tc>
          <w:tcPr>
            <w:tcW w:w="752" w:type="dxa"/>
            <w:vAlign w:val="center"/>
          </w:tcPr>
          <w:p w:rsidR="00FB6BC3" w:rsidRDefault="00FB6BC3" w:rsidP="00F04671">
            <w:pPr>
              <w:jc w:val="center"/>
              <w:rPr>
                <w:rFonts w:eastAsia="Times New Roman"/>
                <w:b/>
                <w:bCs/>
                <w:sz w:val="20"/>
                <w:szCs w:val="20"/>
              </w:rPr>
            </w:pPr>
            <w:r>
              <w:rPr>
                <w:rFonts w:eastAsia="Times New Roman"/>
                <w:b/>
                <w:bCs/>
                <w:sz w:val="20"/>
                <w:szCs w:val="20"/>
              </w:rPr>
              <w:t>2564</w:t>
            </w:r>
          </w:p>
        </w:tc>
        <w:tc>
          <w:tcPr>
            <w:tcW w:w="802" w:type="dxa"/>
            <w:vAlign w:val="center"/>
          </w:tcPr>
          <w:p w:rsidR="00FB6BC3" w:rsidRDefault="00FB6BC3" w:rsidP="00F04671">
            <w:pPr>
              <w:jc w:val="center"/>
              <w:rPr>
                <w:rFonts w:eastAsia="Times New Roman"/>
                <w:b/>
                <w:bCs/>
                <w:sz w:val="20"/>
                <w:szCs w:val="20"/>
              </w:rPr>
            </w:pPr>
            <w:r>
              <w:rPr>
                <w:rFonts w:eastAsia="Times New Roman"/>
                <w:b/>
                <w:bCs/>
                <w:sz w:val="20"/>
                <w:szCs w:val="20"/>
              </w:rPr>
              <w:t>1025</w:t>
            </w:r>
          </w:p>
        </w:tc>
        <w:tc>
          <w:tcPr>
            <w:tcW w:w="757" w:type="dxa"/>
            <w:vAlign w:val="center"/>
          </w:tcPr>
          <w:p w:rsidR="00FB6BC3" w:rsidRDefault="00FB6BC3" w:rsidP="00F04671">
            <w:pPr>
              <w:jc w:val="center"/>
              <w:rPr>
                <w:rFonts w:eastAsia="Times New Roman"/>
                <w:b/>
                <w:bCs/>
                <w:sz w:val="20"/>
                <w:szCs w:val="20"/>
              </w:rPr>
            </w:pPr>
            <w:r>
              <w:rPr>
                <w:rFonts w:eastAsia="Times New Roman"/>
                <w:b/>
                <w:bCs/>
                <w:sz w:val="20"/>
                <w:szCs w:val="20"/>
              </w:rPr>
              <w:t>1975</w:t>
            </w:r>
          </w:p>
        </w:tc>
        <w:tc>
          <w:tcPr>
            <w:tcW w:w="781" w:type="dxa"/>
            <w:vAlign w:val="center"/>
          </w:tcPr>
          <w:p w:rsidR="00FB6BC3" w:rsidRDefault="00FB6BC3" w:rsidP="00F04671">
            <w:pPr>
              <w:jc w:val="center"/>
              <w:rPr>
                <w:rFonts w:eastAsia="Times New Roman"/>
                <w:b/>
                <w:bCs/>
                <w:sz w:val="20"/>
                <w:szCs w:val="20"/>
              </w:rPr>
            </w:pPr>
            <w:r>
              <w:rPr>
                <w:rFonts w:eastAsia="Times New Roman"/>
                <w:b/>
                <w:bCs/>
                <w:sz w:val="20"/>
                <w:szCs w:val="20"/>
              </w:rPr>
              <w:t>11825</w:t>
            </w:r>
          </w:p>
        </w:tc>
      </w:tr>
      <w:tr w:rsidR="00FB6BC3" w:rsidRPr="00D00249" w:rsidTr="00F04671">
        <w:trPr>
          <w:jc w:val="center"/>
        </w:trPr>
        <w:tc>
          <w:tcPr>
            <w:tcW w:w="4702" w:type="dxa"/>
            <w:gridSpan w:val="2"/>
          </w:tcPr>
          <w:p w:rsidR="00FB6BC3" w:rsidRPr="008678EA" w:rsidRDefault="00FB6BC3" w:rsidP="00F04671">
            <w:pPr>
              <w:rPr>
                <w:rFonts w:eastAsia="Times New Roman"/>
                <w:bCs/>
                <w:sz w:val="24"/>
                <w:szCs w:val="24"/>
              </w:rPr>
            </w:pPr>
            <w:r w:rsidRPr="008678EA">
              <w:rPr>
                <w:rFonts w:eastAsia="Times New Roman"/>
                <w:bCs/>
                <w:sz w:val="24"/>
                <w:szCs w:val="24"/>
              </w:rPr>
              <w:t>Бюджет Республики Башкортостан:</w:t>
            </w:r>
          </w:p>
        </w:tc>
        <w:tc>
          <w:tcPr>
            <w:tcW w:w="973" w:type="dxa"/>
            <w:vAlign w:val="center"/>
          </w:tcPr>
          <w:p w:rsidR="00FB6BC3" w:rsidRDefault="00FB6BC3" w:rsidP="00F04671">
            <w:pPr>
              <w:jc w:val="center"/>
              <w:rPr>
                <w:rFonts w:eastAsia="Times New Roman"/>
                <w:b/>
                <w:bCs/>
                <w:color w:val="000000" w:themeColor="text1"/>
                <w:sz w:val="20"/>
                <w:szCs w:val="20"/>
              </w:rPr>
            </w:pPr>
            <w:r>
              <w:rPr>
                <w:rFonts w:eastAsia="Times New Roman"/>
                <w:b/>
                <w:bCs/>
                <w:color w:val="000000" w:themeColor="text1"/>
                <w:sz w:val="20"/>
                <w:szCs w:val="20"/>
              </w:rPr>
              <w:t>29431</w:t>
            </w:r>
          </w:p>
        </w:tc>
        <w:tc>
          <w:tcPr>
            <w:tcW w:w="746" w:type="dxa"/>
            <w:vAlign w:val="center"/>
          </w:tcPr>
          <w:p w:rsidR="00FB6BC3" w:rsidRDefault="00FB6BC3" w:rsidP="00F04671">
            <w:pPr>
              <w:jc w:val="center"/>
              <w:rPr>
                <w:rFonts w:eastAsia="Times New Roman"/>
                <w:b/>
                <w:bCs/>
                <w:sz w:val="20"/>
                <w:szCs w:val="20"/>
              </w:rPr>
            </w:pPr>
            <w:r>
              <w:rPr>
                <w:rFonts w:eastAsia="Times New Roman"/>
                <w:b/>
                <w:bCs/>
                <w:sz w:val="20"/>
                <w:szCs w:val="20"/>
              </w:rPr>
              <w:t>1460</w:t>
            </w:r>
          </w:p>
        </w:tc>
        <w:tc>
          <w:tcPr>
            <w:tcW w:w="770" w:type="dxa"/>
            <w:vAlign w:val="center"/>
          </w:tcPr>
          <w:p w:rsidR="00FB6BC3" w:rsidRDefault="00FB6BC3" w:rsidP="00F04671">
            <w:pPr>
              <w:jc w:val="center"/>
              <w:rPr>
                <w:rFonts w:eastAsia="Times New Roman"/>
                <w:b/>
                <w:bCs/>
                <w:sz w:val="20"/>
                <w:szCs w:val="20"/>
              </w:rPr>
            </w:pPr>
            <w:r>
              <w:rPr>
                <w:rFonts w:eastAsia="Times New Roman"/>
                <w:b/>
                <w:bCs/>
                <w:sz w:val="20"/>
                <w:szCs w:val="20"/>
              </w:rPr>
              <w:t>1460</w:t>
            </w:r>
          </w:p>
        </w:tc>
        <w:tc>
          <w:tcPr>
            <w:tcW w:w="752" w:type="dxa"/>
            <w:vAlign w:val="center"/>
          </w:tcPr>
          <w:p w:rsidR="00FB6BC3" w:rsidRDefault="00FB6BC3" w:rsidP="00F04671">
            <w:pPr>
              <w:jc w:val="center"/>
              <w:rPr>
                <w:rFonts w:eastAsia="Times New Roman"/>
                <w:b/>
                <w:bCs/>
                <w:sz w:val="20"/>
                <w:szCs w:val="20"/>
              </w:rPr>
            </w:pPr>
            <w:r>
              <w:rPr>
                <w:rFonts w:eastAsia="Times New Roman"/>
                <w:b/>
                <w:bCs/>
                <w:sz w:val="20"/>
                <w:szCs w:val="20"/>
              </w:rPr>
              <w:t>2386</w:t>
            </w:r>
          </w:p>
        </w:tc>
        <w:tc>
          <w:tcPr>
            <w:tcW w:w="802" w:type="dxa"/>
            <w:vAlign w:val="center"/>
          </w:tcPr>
          <w:p w:rsidR="00FB6BC3" w:rsidRPr="007E0FFD" w:rsidRDefault="00FB6BC3" w:rsidP="00F04671">
            <w:pPr>
              <w:jc w:val="center"/>
              <w:rPr>
                <w:rFonts w:eastAsia="Times New Roman"/>
                <w:b/>
                <w:bCs/>
                <w:sz w:val="20"/>
                <w:szCs w:val="20"/>
              </w:rPr>
            </w:pPr>
            <w:r>
              <w:rPr>
                <w:rFonts w:eastAsia="Times New Roman"/>
                <w:b/>
                <w:bCs/>
                <w:sz w:val="20"/>
                <w:szCs w:val="20"/>
              </w:rPr>
              <w:t>875</w:t>
            </w:r>
          </w:p>
        </w:tc>
        <w:tc>
          <w:tcPr>
            <w:tcW w:w="757" w:type="dxa"/>
            <w:vAlign w:val="center"/>
          </w:tcPr>
          <w:p w:rsidR="00FB6BC3" w:rsidRPr="007E0FFD" w:rsidRDefault="00FB6BC3" w:rsidP="00F04671">
            <w:pPr>
              <w:jc w:val="center"/>
              <w:rPr>
                <w:rFonts w:eastAsia="Times New Roman"/>
                <w:b/>
                <w:bCs/>
                <w:sz w:val="20"/>
                <w:szCs w:val="20"/>
              </w:rPr>
            </w:pPr>
            <w:r>
              <w:rPr>
                <w:rFonts w:eastAsia="Times New Roman"/>
                <w:b/>
                <w:bCs/>
                <w:sz w:val="20"/>
                <w:szCs w:val="20"/>
              </w:rPr>
              <w:t>1875</w:t>
            </w:r>
          </w:p>
        </w:tc>
        <w:tc>
          <w:tcPr>
            <w:tcW w:w="781" w:type="dxa"/>
            <w:vAlign w:val="center"/>
          </w:tcPr>
          <w:p w:rsidR="00FB6BC3" w:rsidRPr="007E0FFD" w:rsidRDefault="00FB6BC3" w:rsidP="00F04671">
            <w:pPr>
              <w:jc w:val="center"/>
              <w:rPr>
                <w:rFonts w:eastAsia="Times New Roman"/>
                <w:b/>
                <w:bCs/>
                <w:sz w:val="20"/>
                <w:szCs w:val="20"/>
              </w:rPr>
            </w:pPr>
            <w:r>
              <w:rPr>
                <w:rFonts w:eastAsia="Times New Roman"/>
                <w:b/>
                <w:bCs/>
                <w:sz w:val="20"/>
                <w:szCs w:val="20"/>
              </w:rPr>
              <w:t>11375</w:t>
            </w:r>
          </w:p>
        </w:tc>
      </w:tr>
      <w:tr w:rsidR="00FB6BC3" w:rsidRPr="00D00249" w:rsidTr="00F04671">
        <w:trPr>
          <w:jc w:val="center"/>
        </w:trPr>
        <w:tc>
          <w:tcPr>
            <w:tcW w:w="4702" w:type="dxa"/>
            <w:gridSpan w:val="2"/>
          </w:tcPr>
          <w:p w:rsidR="00FB6BC3" w:rsidRPr="008678EA" w:rsidRDefault="00FB6BC3" w:rsidP="00F04671">
            <w:pPr>
              <w:rPr>
                <w:rFonts w:eastAsia="Times New Roman"/>
                <w:bCs/>
                <w:sz w:val="24"/>
                <w:szCs w:val="24"/>
              </w:rPr>
            </w:pPr>
            <w:r w:rsidRPr="008678EA">
              <w:rPr>
                <w:rFonts w:eastAsia="Times New Roman"/>
                <w:bCs/>
                <w:color w:val="000000" w:themeColor="text1"/>
                <w:sz w:val="24"/>
                <w:szCs w:val="20"/>
              </w:rPr>
              <w:t>Местный бюджет:</w:t>
            </w:r>
          </w:p>
        </w:tc>
        <w:tc>
          <w:tcPr>
            <w:tcW w:w="973" w:type="dxa"/>
            <w:vAlign w:val="center"/>
          </w:tcPr>
          <w:p w:rsidR="00FB6BC3" w:rsidRDefault="00FB6BC3" w:rsidP="00F04671">
            <w:pPr>
              <w:jc w:val="center"/>
              <w:rPr>
                <w:rFonts w:eastAsia="Times New Roman"/>
                <w:b/>
                <w:bCs/>
                <w:color w:val="000000" w:themeColor="text1"/>
                <w:sz w:val="20"/>
                <w:szCs w:val="20"/>
              </w:rPr>
            </w:pPr>
            <w:r>
              <w:rPr>
                <w:rFonts w:eastAsia="Times New Roman"/>
                <w:b/>
                <w:bCs/>
                <w:color w:val="000000" w:themeColor="text1"/>
                <w:sz w:val="20"/>
                <w:szCs w:val="20"/>
              </w:rPr>
              <w:t>936</w:t>
            </w:r>
          </w:p>
        </w:tc>
        <w:tc>
          <w:tcPr>
            <w:tcW w:w="746" w:type="dxa"/>
            <w:vAlign w:val="center"/>
          </w:tcPr>
          <w:p w:rsidR="00FB6BC3" w:rsidRDefault="00FB6BC3" w:rsidP="00F04671">
            <w:pPr>
              <w:jc w:val="center"/>
              <w:rPr>
                <w:rFonts w:eastAsia="Times New Roman"/>
                <w:b/>
                <w:bCs/>
                <w:sz w:val="20"/>
                <w:szCs w:val="20"/>
              </w:rPr>
            </w:pPr>
            <w:r>
              <w:rPr>
                <w:rFonts w:eastAsia="Times New Roman"/>
                <w:b/>
                <w:bCs/>
                <w:sz w:val="20"/>
                <w:szCs w:val="20"/>
              </w:rPr>
              <w:t>133</w:t>
            </w:r>
          </w:p>
        </w:tc>
        <w:tc>
          <w:tcPr>
            <w:tcW w:w="770" w:type="dxa"/>
            <w:vAlign w:val="center"/>
          </w:tcPr>
          <w:p w:rsidR="00FB6BC3" w:rsidRDefault="00FB6BC3" w:rsidP="00F04671">
            <w:pPr>
              <w:jc w:val="center"/>
              <w:rPr>
                <w:rFonts w:eastAsia="Times New Roman"/>
                <w:b/>
                <w:bCs/>
                <w:sz w:val="20"/>
                <w:szCs w:val="20"/>
              </w:rPr>
            </w:pPr>
            <w:r>
              <w:rPr>
                <w:rFonts w:eastAsia="Times New Roman"/>
                <w:b/>
                <w:bCs/>
                <w:sz w:val="20"/>
                <w:szCs w:val="20"/>
              </w:rPr>
              <w:t>125</w:t>
            </w:r>
          </w:p>
        </w:tc>
        <w:tc>
          <w:tcPr>
            <w:tcW w:w="752" w:type="dxa"/>
            <w:vAlign w:val="center"/>
          </w:tcPr>
          <w:p w:rsidR="00FB6BC3" w:rsidRDefault="00FB6BC3" w:rsidP="00F04671">
            <w:pPr>
              <w:jc w:val="center"/>
              <w:rPr>
                <w:rFonts w:eastAsia="Times New Roman"/>
                <w:b/>
                <w:bCs/>
                <w:sz w:val="20"/>
                <w:szCs w:val="20"/>
              </w:rPr>
            </w:pPr>
            <w:r>
              <w:rPr>
                <w:rFonts w:eastAsia="Times New Roman"/>
                <w:b/>
                <w:bCs/>
                <w:sz w:val="20"/>
                <w:szCs w:val="20"/>
              </w:rPr>
              <w:t>178</w:t>
            </w:r>
          </w:p>
        </w:tc>
        <w:tc>
          <w:tcPr>
            <w:tcW w:w="802" w:type="dxa"/>
            <w:vAlign w:val="center"/>
          </w:tcPr>
          <w:p w:rsidR="00FB6BC3" w:rsidRPr="007E0FFD" w:rsidRDefault="00FB6BC3" w:rsidP="00F04671">
            <w:pPr>
              <w:jc w:val="center"/>
              <w:rPr>
                <w:rFonts w:eastAsia="Times New Roman"/>
                <w:b/>
                <w:bCs/>
                <w:szCs w:val="20"/>
              </w:rPr>
            </w:pPr>
            <w:r>
              <w:rPr>
                <w:rFonts w:eastAsia="Times New Roman"/>
                <w:b/>
                <w:bCs/>
                <w:sz w:val="20"/>
                <w:szCs w:val="20"/>
              </w:rPr>
              <w:t>150</w:t>
            </w:r>
          </w:p>
        </w:tc>
        <w:tc>
          <w:tcPr>
            <w:tcW w:w="757" w:type="dxa"/>
            <w:vAlign w:val="center"/>
          </w:tcPr>
          <w:p w:rsidR="00FB6BC3" w:rsidRPr="007E0FFD" w:rsidRDefault="00FB6BC3" w:rsidP="00F04671">
            <w:pPr>
              <w:jc w:val="center"/>
              <w:rPr>
                <w:rFonts w:eastAsia="Times New Roman"/>
                <w:b/>
                <w:bCs/>
                <w:szCs w:val="20"/>
              </w:rPr>
            </w:pPr>
            <w:r>
              <w:rPr>
                <w:rFonts w:eastAsia="Times New Roman"/>
                <w:b/>
                <w:bCs/>
                <w:sz w:val="20"/>
                <w:szCs w:val="20"/>
              </w:rPr>
              <w:t>100</w:t>
            </w:r>
          </w:p>
        </w:tc>
        <w:tc>
          <w:tcPr>
            <w:tcW w:w="781" w:type="dxa"/>
            <w:vAlign w:val="center"/>
          </w:tcPr>
          <w:p w:rsidR="00FB6BC3" w:rsidRPr="007E0FFD" w:rsidRDefault="00FB6BC3" w:rsidP="00F04671">
            <w:pPr>
              <w:jc w:val="center"/>
              <w:rPr>
                <w:rFonts w:eastAsia="Times New Roman"/>
                <w:b/>
                <w:bCs/>
                <w:szCs w:val="20"/>
              </w:rPr>
            </w:pPr>
            <w:r>
              <w:rPr>
                <w:rFonts w:eastAsia="Times New Roman"/>
                <w:b/>
                <w:bCs/>
                <w:sz w:val="20"/>
                <w:szCs w:val="20"/>
              </w:rPr>
              <w:t>450</w:t>
            </w:r>
          </w:p>
        </w:tc>
      </w:tr>
    </w:tbl>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r>
        <w:rPr>
          <w:b/>
          <w:sz w:val="28"/>
          <w:szCs w:val="28"/>
        </w:rPr>
        <w:t>5.4 П</w:t>
      </w:r>
      <w:r w:rsidRPr="00420E09">
        <w:rPr>
          <w:b/>
          <w:sz w:val="28"/>
          <w:szCs w:val="28"/>
        </w:rPr>
        <w:t>рограмма инвестиционных проектов в газоснабжении</w:t>
      </w:r>
    </w:p>
    <w:p w:rsidR="00FB6BC3" w:rsidRDefault="00FB6BC3" w:rsidP="00FB6BC3">
      <w:pPr>
        <w:ind w:firstLine="851"/>
        <w:contextualSpacing/>
        <w:jc w:val="both"/>
        <w:rPr>
          <w:b/>
          <w:sz w:val="28"/>
          <w:szCs w:val="28"/>
        </w:rPr>
      </w:pPr>
    </w:p>
    <w:p w:rsidR="00FB6BC3" w:rsidRPr="00D00249" w:rsidRDefault="00FB6BC3" w:rsidP="00FB6BC3">
      <w:pPr>
        <w:ind w:firstLine="851"/>
        <w:contextualSpacing/>
        <w:jc w:val="both"/>
        <w:rPr>
          <w:sz w:val="28"/>
          <w:szCs w:val="28"/>
        </w:rPr>
      </w:pPr>
      <w:r w:rsidRPr="00D00249">
        <w:rPr>
          <w:sz w:val="28"/>
          <w:szCs w:val="28"/>
        </w:rPr>
        <w:t xml:space="preserve">Перспективное развитие системы газоснабжения СП </w:t>
      </w:r>
      <w:r>
        <w:rPr>
          <w:sz w:val="28"/>
          <w:szCs w:val="28"/>
        </w:rPr>
        <w:t>Буриказгановский</w:t>
      </w:r>
      <w:r w:rsidRPr="00D00249">
        <w:rPr>
          <w:sz w:val="28"/>
          <w:szCs w:val="28"/>
        </w:rPr>
        <w:t xml:space="preserve"> сельсовет следует предусматривать природным газом с использованием </w:t>
      </w:r>
      <w:r w:rsidRPr="00D00249">
        <w:rPr>
          <w:sz w:val="28"/>
          <w:szCs w:val="28"/>
        </w:rPr>
        <w:lastRenderedPageBreak/>
        <w:t>существующих газопроводов высокого давления с дополнительной установкой газораспределительных пунктов.</w:t>
      </w:r>
    </w:p>
    <w:p w:rsidR="00FB6BC3" w:rsidRPr="00D00249" w:rsidRDefault="00FB6BC3" w:rsidP="00FB6BC3">
      <w:pPr>
        <w:ind w:firstLine="851"/>
        <w:contextualSpacing/>
        <w:jc w:val="both"/>
        <w:rPr>
          <w:sz w:val="28"/>
          <w:szCs w:val="28"/>
        </w:rPr>
      </w:pPr>
      <w:r w:rsidRPr="00D00249">
        <w:rPr>
          <w:sz w:val="28"/>
          <w:szCs w:val="28"/>
        </w:rPr>
        <w:t xml:space="preserve">Необходимо постоянное обслуживание и </w:t>
      </w:r>
      <w:proofErr w:type="gramStart"/>
      <w:r w:rsidRPr="00D00249">
        <w:rPr>
          <w:sz w:val="28"/>
          <w:szCs w:val="28"/>
        </w:rPr>
        <w:t>контрол</w:t>
      </w:r>
      <w:r>
        <w:rPr>
          <w:sz w:val="28"/>
          <w:szCs w:val="28"/>
        </w:rPr>
        <w:t>ь за</w:t>
      </w:r>
      <w:proofErr w:type="gramEnd"/>
      <w:r>
        <w:rPr>
          <w:sz w:val="28"/>
          <w:szCs w:val="28"/>
        </w:rPr>
        <w:t xml:space="preserve"> состоянием системы газопро</w:t>
      </w:r>
      <w:r w:rsidRPr="00D00249">
        <w:rPr>
          <w:sz w:val="28"/>
          <w:szCs w:val="28"/>
        </w:rPr>
        <w:t>водов, сооружений и технических устройств на них, а также строительство новых.</w:t>
      </w:r>
    </w:p>
    <w:p w:rsidR="00FB6BC3" w:rsidRPr="00D00249" w:rsidRDefault="00FB6BC3" w:rsidP="00FB6BC3">
      <w:pPr>
        <w:ind w:firstLine="851"/>
        <w:contextualSpacing/>
        <w:jc w:val="both"/>
        <w:rPr>
          <w:sz w:val="28"/>
          <w:szCs w:val="28"/>
        </w:rPr>
      </w:pPr>
      <w:r w:rsidRPr="00D00249">
        <w:rPr>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FB6BC3" w:rsidRPr="00D00249" w:rsidRDefault="00FB6BC3" w:rsidP="00FB6BC3">
      <w:pPr>
        <w:ind w:firstLine="851"/>
        <w:contextualSpacing/>
        <w:jc w:val="both"/>
        <w:rPr>
          <w:sz w:val="28"/>
          <w:szCs w:val="28"/>
        </w:rPr>
      </w:pPr>
      <w:r w:rsidRPr="00D00249">
        <w:rPr>
          <w:sz w:val="28"/>
          <w:szCs w:val="28"/>
        </w:rPr>
        <w:t>ПГ</w:t>
      </w:r>
      <w:proofErr w:type="gramStart"/>
      <w:r w:rsidRPr="00D00249">
        <w:rPr>
          <w:sz w:val="28"/>
          <w:szCs w:val="28"/>
        </w:rPr>
        <w:t>4</w:t>
      </w:r>
      <w:proofErr w:type="gramEnd"/>
      <w:r w:rsidRPr="00D00249">
        <w:rPr>
          <w:sz w:val="28"/>
          <w:szCs w:val="28"/>
        </w:rPr>
        <w:t xml:space="preserve"> – плита газовая 4-х конфорочная – 1,5 м3/час; </w:t>
      </w:r>
    </w:p>
    <w:p w:rsidR="00FB6BC3" w:rsidRPr="00D00249" w:rsidRDefault="00FB6BC3" w:rsidP="00FB6BC3">
      <w:pPr>
        <w:ind w:firstLine="851"/>
        <w:contextualSpacing/>
        <w:jc w:val="both"/>
        <w:rPr>
          <w:sz w:val="28"/>
          <w:szCs w:val="28"/>
        </w:rPr>
      </w:pPr>
      <w:r w:rsidRPr="00D00249">
        <w:rPr>
          <w:sz w:val="28"/>
          <w:szCs w:val="28"/>
        </w:rPr>
        <w:t xml:space="preserve">ВПГ – водонагреватель проточный газовый – 2,0 м3/час; </w:t>
      </w:r>
    </w:p>
    <w:p w:rsidR="00FB6BC3" w:rsidRPr="00D00249" w:rsidRDefault="00FB6BC3" w:rsidP="00FB6BC3">
      <w:pPr>
        <w:ind w:firstLine="851"/>
        <w:contextualSpacing/>
        <w:jc w:val="both"/>
        <w:rPr>
          <w:sz w:val="28"/>
          <w:szCs w:val="28"/>
        </w:rPr>
      </w:pPr>
      <w:r w:rsidRPr="00D00249">
        <w:rPr>
          <w:sz w:val="28"/>
          <w:szCs w:val="28"/>
        </w:rPr>
        <w:t xml:space="preserve">АОГВ – автоматический отопительный газовый водонагреватель – 2,7 м3/час. </w:t>
      </w:r>
    </w:p>
    <w:p w:rsidR="00FB6BC3" w:rsidRDefault="00FB6BC3" w:rsidP="00FB6BC3">
      <w:pPr>
        <w:ind w:firstLine="851"/>
        <w:contextualSpacing/>
        <w:jc w:val="both"/>
        <w:rPr>
          <w:sz w:val="28"/>
          <w:szCs w:val="28"/>
        </w:rPr>
      </w:pPr>
      <w:r w:rsidRPr="00D00249">
        <w:rPr>
          <w:sz w:val="28"/>
          <w:szCs w:val="28"/>
        </w:rPr>
        <w:t>Согласно СП 42-101-2003 «Общие положения по проектированию и строительству газораспределительных систем из металлических и по</w:t>
      </w:r>
      <w:r>
        <w:rPr>
          <w:sz w:val="28"/>
          <w:szCs w:val="28"/>
        </w:rPr>
        <w:t>лиэтиленовых труб» норма потреб</w:t>
      </w:r>
      <w:r w:rsidRPr="00D00249">
        <w:rPr>
          <w:sz w:val="28"/>
          <w:szCs w:val="28"/>
        </w:rPr>
        <w:t>ления газа при горячем водоснабжении от газовых водона</w:t>
      </w:r>
      <w:r>
        <w:rPr>
          <w:sz w:val="28"/>
          <w:szCs w:val="28"/>
        </w:rPr>
        <w:t>гревателей – 300 м3/год на 1 че</w:t>
      </w:r>
      <w:r w:rsidRPr="00D00249">
        <w:rPr>
          <w:sz w:val="28"/>
          <w:szCs w:val="28"/>
        </w:rPr>
        <w:t xml:space="preserve">ловека. </w:t>
      </w:r>
    </w:p>
    <w:p w:rsidR="00FB6BC3" w:rsidRPr="00D00249" w:rsidRDefault="00FB6BC3" w:rsidP="00FB6BC3">
      <w:pPr>
        <w:ind w:firstLine="851"/>
        <w:contextualSpacing/>
        <w:jc w:val="both"/>
        <w:rPr>
          <w:sz w:val="28"/>
          <w:szCs w:val="28"/>
        </w:rPr>
      </w:pPr>
    </w:p>
    <w:p w:rsidR="00FB6BC3" w:rsidRPr="00D00249" w:rsidRDefault="00FB6BC3" w:rsidP="00FB6BC3">
      <w:pPr>
        <w:ind w:firstLine="851"/>
        <w:contextualSpacing/>
        <w:jc w:val="right"/>
        <w:rPr>
          <w:sz w:val="28"/>
          <w:szCs w:val="28"/>
        </w:rPr>
      </w:pPr>
      <w:r>
        <w:rPr>
          <w:sz w:val="28"/>
          <w:szCs w:val="28"/>
        </w:rPr>
        <w:t>Таблица 5.4.1</w:t>
      </w:r>
    </w:p>
    <w:tbl>
      <w:tblPr>
        <w:tblStyle w:val="af3"/>
        <w:tblW w:w="10283" w:type="dxa"/>
        <w:jc w:val="center"/>
        <w:tblInd w:w="-943" w:type="dxa"/>
        <w:tblLayout w:type="fixed"/>
        <w:tblLook w:val="04A0"/>
      </w:tblPr>
      <w:tblGrid>
        <w:gridCol w:w="2840"/>
        <w:gridCol w:w="1985"/>
        <w:gridCol w:w="850"/>
        <w:gridCol w:w="746"/>
        <w:gridCol w:w="770"/>
        <w:gridCol w:w="752"/>
        <w:gridCol w:w="802"/>
        <w:gridCol w:w="757"/>
        <w:gridCol w:w="781"/>
      </w:tblGrid>
      <w:tr w:rsidR="00FB6BC3" w:rsidRPr="00D00249" w:rsidTr="00F04671">
        <w:trPr>
          <w:jc w:val="center"/>
        </w:trPr>
        <w:tc>
          <w:tcPr>
            <w:tcW w:w="2840" w:type="dxa"/>
            <w:vMerge w:val="restart"/>
          </w:tcPr>
          <w:p w:rsidR="00FB6BC3" w:rsidRPr="00D00249" w:rsidRDefault="00FB6BC3" w:rsidP="00F04671">
            <w:pPr>
              <w:rPr>
                <w:sz w:val="24"/>
                <w:szCs w:val="24"/>
              </w:rPr>
            </w:pPr>
            <w:r w:rsidRPr="00D00249">
              <w:rPr>
                <w:sz w:val="24"/>
                <w:szCs w:val="24"/>
              </w:rPr>
              <w:t>Мероприятия</w:t>
            </w:r>
          </w:p>
        </w:tc>
        <w:tc>
          <w:tcPr>
            <w:tcW w:w="1985" w:type="dxa"/>
            <w:vMerge w:val="restart"/>
          </w:tcPr>
          <w:p w:rsidR="00FB6BC3" w:rsidRPr="00D00249" w:rsidRDefault="00FB6BC3" w:rsidP="00F04671">
            <w:pPr>
              <w:rPr>
                <w:sz w:val="24"/>
                <w:szCs w:val="24"/>
              </w:rPr>
            </w:pPr>
            <w:r w:rsidRPr="00D00249">
              <w:rPr>
                <w:sz w:val="24"/>
                <w:szCs w:val="24"/>
              </w:rPr>
              <w:t>Источники финансирования</w:t>
            </w:r>
          </w:p>
        </w:tc>
        <w:tc>
          <w:tcPr>
            <w:tcW w:w="850" w:type="dxa"/>
            <w:vMerge w:val="restart"/>
          </w:tcPr>
          <w:p w:rsidR="00FB6BC3" w:rsidRPr="00D00249" w:rsidRDefault="00FB6BC3" w:rsidP="00F04671">
            <w:pPr>
              <w:rPr>
                <w:sz w:val="24"/>
                <w:szCs w:val="24"/>
              </w:rPr>
            </w:pPr>
            <w:r w:rsidRPr="00D00249">
              <w:rPr>
                <w:sz w:val="24"/>
                <w:szCs w:val="24"/>
              </w:rPr>
              <w:t>Итого</w:t>
            </w:r>
          </w:p>
          <w:p w:rsidR="00FB6BC3" w:rsidRPr="00D00249" w:rsidRDefault="00FB6BC3" w:rsidP="00F04671">
            <w:pPr>
              <w:rPr>
                <w:sz w:val="24"/>
                <w:szCs w:val="24"/>
              </w:rPr>
            </w:pPr>
            <w:r w:rsidRPr="00D00249">
              <w:rPr>
                <w:sz w:val="24"/>
                <w:szCs w:val="24"/>
              </w:rPr>
              <w:t xml:space="preserve">(тыс. </w:t>
            </w:r>
            <w:proofErr w:type="spellStart"/>
            <w:r w:rsidRPr="00D00249">
              <w:rPr>
                <w:sz w:val="24"/>
                <w:szCs w:val="24"/>
              </w:rPr>
              <w:t>руб</w:t>
            </w:r>
            <w:proofErr w:type="spellEnd"/>
            <w:r w:rsidRPr="00D00249">
              <w:rPr>
                <w:sz w:val="24"/>
                <w:szCs w:val="24"/>
              </w:rPr>
              <w:t>)</w:t>
            </w:r>
          </w:p>
        </w:tc>
        <w:tc>
          <w:tcPr>
            <w:tcW w:w="4608" w:type="dxa"/>
            <w:gridSpan w:val="6"/>
          </w:tcPr>
          <w:p w:rsidR="00FB6BC3" w:rsidRPr="00D00249" w:rsidRDefault="00FB6BC3" w:rsidP="00F04671">
            <w:pPr>
              <w:rPr>
                <w:sz w:val="24"/>
                <w:szCs w:val="24"/>
              </w:rPr>
            </w:pPr>
            <w:r w:rsidRPr="00D00249">
              <w:rPr>
                <w:sz w:val="24"/>
                <w:szCs w:val="24"/>
              </w:rPr>
              <w:t>Объем капитальных вложений</w:t>
            </w:r>
          </w:p>
          <w:p w:rsidR="00FB6BC3" w:rsidRPr="00D00249" w:rsidRDefault="00FB6BC3" w:rsidP="00F04671">
            <w:pPr>
              <w:rPr>
                <w:sz w:val="24"/>
                <w:szCs w:val="24"/>
              </w:rPr>
            </w:pPr>
            <w:r w:rsidRPr="00D00249">
              <w:rPr>
                <w:sz w:val="24"/>
                <w:szCs w:val="24"/>
              </w:rPr>
              <w:t>(</w:t>
            </w:r>
            <w:proofErr w:type="spellStart"/>
            <w:r w:rsidRPr="00D00249">
              <w:rPr>
                <w:sz w:val="24"/>
                <w:szCs w:val="24"/>
              </w:rPr>
              <w:t>тыс</w:t>
            </w:r>
            <w:proofErr w:type="gramStart"/>
            <w:r w:rsidRPr="00D00249">
              <w:rPr>
                <w:sz w:val="24"/>
                <w:szCs w:val="24"/>
              </w:rPr>
              <w:t>.р</w:t>
            </w:r>
            <w:proofErr w:type="gramEnd"/>
            <w:r w:rsidRPr="00D00249">
              <w:rPr>
                <w:sz w:val="24"/>
                <w:szCs w:val="24"/>
              </w:rPr>
              <w:t>уб</w:t>
            </w:r>
            <w:proofErr w:type="spellEnd"/>
            <w:r w:rsidRPr="00D00249">
              <w:rPr>
                <w:sz w:val="24"/>
                <w:szCs w:val="24"/>
              </w:rPr>
              <w:t>)</w:t>
            </w:r>
          </w:p>
        </w:tc>
      </w:tr>
      <w:tr w:rsidR="00FB6BC3" w:rsidRPr="00D00249" w:rsidTr="00F04671">
        <w:trPr>
          <w:jc w:val="center"/>
        </w:trPr>
        <w:tc>
          <w:tcPr>
            <w:tcW w:w="2840" w:type="dxa"/>
            <w:vMerge/>
          </w:tcPr>
          <w:p w:rsidR="00FB6BC3" w:rsidRPr="00D00249" w:rsidRDefault="00FB6BC3" w:rsidP="00F04671">
            <w:pPr>
              <w:rPr>
                <w:sz w:val="24"/>
                <w:szCs w:val="24"/>
              </w:rPr>
            </w:pPr>
          </w:p>
        </w:tc>
        <w:tc>
          <w:tcPr>
            <w:tcW w:w="1985" w:type="dxa"/>
            <w:vMerge/>
          </w:tcPr>
          <w:p w:rsidR="00FB6BC3" w:rsidRPr="00D00249" w:rsidRDefault="00FB6BC3" w:rsidP="00F04671">
            <w:pPr>
              <w:rPr>
                <w:sz w:val="24"/>
                <w:szCs w:val="24"/>
              </w:rPr>
            </w:pPr>
          </w:p>
        </w:tc>
        <w:tc>
          <w:tcPr>
            <w:tcW w:w="850" w:type="dxa"/>
            <w:vMerge/>
          </w:tcPr>
          <w:p w:rsidR="00FB6BC3" w:rsidRPr="00D00249" w:rsidRDefault="00FB6BC3" w:rsidP="00F04671">
            <w:pPr>
              <w:rPr>
                <w:sz w:val="24"/>
                <w:szCs w:val="24"/>
              </w:rPr>
            </w:pPr>
          </w:p>
        </w:tc>
        <w:tc>
          <w:tcPr>
            <w:tcW w:w="746" w:type="dxa"/>
          </w:tcPr>
          <w:p w:rsidR="00FB6BC3" w:rsidRPr="00D00249" w:rsidRDefault="00FB6BC3" w:rsidP="00F04671">
            <w:pPr>
              <w:rPr>
                <w:sz w:val="24"/>
                <w:szCs w:val="24"/>
              </w:rPr>
            </w:pPr>
            <w:r w:rsidRPr="00D00249">
              <w:rPr>
                <w:sz w:val="24"/>
                <w:szCs w:val="24"/>
              </w:rPr>
              <w:t>2016</w:t>
            </w:r>
          </w:p>
        </w:tc>
        <w:tc>
          <w:tcPr>
            <w:tcW w:w="770" w:type="dxa"/>
          </w:tcPr>
          <w:p w:rsidR="00FB6BC3" w:rsidRPr="00D00249" w:rsidRDefault="00FB6BC3" w:rsidP="00F04671">
            <w:pPr>
              <w:rPr>
                <w:sz w:val="24"/>
                <w:szCs w:val="24"/>
              </w:rPr>
            </w:pPr>
            <w:r w:rsidRPr="00D00249">
              <w:rPr>
                <w:sz w:val="24"/>
                <w:szCs w:val="24"/>
              </w:rPr>
              <w:t>2017</w:t>
            </w:r>
          </w:p>
        </w:tc>
        <w:tc>
          <w:tcPr>
            <w:tcW w:w="752" w:type="dxa"/>
          </w:tcPr>
          <w:p w:rsidR="00FB6BC3" w:rsidRPr="00D00249" w:rsidRDefault="00FB6BC3" w:rsidP="00F04671">
            <w:pPr>
              <w:rPr>
                <w:sz w:val="24"/>
                <w:szCs w:val="24"/>
              </w:rPr>
            </w:pPr>
            <w:r w:rsidRPr="00D00249">
              <w:rPr>
                <w:sz w:val="24"/>
                <w:szCs w:val="24"/>
              </w:rPr>
              <w:t>2018</w:t>
            </w:r>
          </w:p>
        </w:tc>
        <w:tc>
          <w:tcPr>
            <w:tcW w:w="802" w:type="dxa"/>
          </w:tcPr>
          <w:p w:rsidR="00FB6BC3" w:rsidRPr="00D00249" w:rsidRDefault="00FB6BC3" w:rsidP="00F04671">
            <w:pPr>
              <w:rPr>
                <w:sz w:val="24"/>
                <w:szCs w:val="24"/>
              </w:rPr>
            </w:pPr>
            <w:r w:rsidRPr="00D00249">
              <w:rPr>
                <w:sz w:val="24"/>
                <w:szCs w:val="24"/>
              </w:rPr>
              <w:t>2019</w:t>
            </w:r>
          </w:p>
        </w:tc>
        <w:tc>
          <w:tcPr>
            <w:tcW w:w="757" w:type="dxa"/>
          </w:tcPr>
          <w:p w:rsidR="00FB6BC3" w:rsidRPr="00D00249" w:rsidRDefault="00FB6BC3" w:rsidP="00F04671">
            <w:pPr>
              <w:rPr>
                <w:sz w:val="24"/>
                <w:szCs w:val="24"/>
              </w:rPr>
            </w:pPr>
            <w:r w:rsidRPr="00D00249">
              <w:rPr>
                <w:sz w:val="24"/>
                <w:szCs w:val="24"/>
              </w:rPr>
              <w:t>2020</w:t>
            </w:r>
          </w:p>
        </w:tc>
        <w:tc>
          <w:tcPr>
            <w:tcW w:w="781" w:type="dxa"/>
          </w:tcPr>
          <w:p w:rsidR="00FB6BC3" w:rsidRPr="00D00249" w:rsidRDefault="00FB6BC3" w:rsidP="00F04671">
            <w:pPr>
              <w:rPr>
                <w:sz w:val="24"/>
                <w:szCs w:val="24"/>
              </w:rPr>
            </w:pPr>
            <w:r w:rsidRPr="00D00249">
              <w:rPr>
                <w:sz w:val="24"/>
                <w:szCs w:val="24"/>
              </w:rPr>
              <w:t>2021-2026</w:t>
            </w:r>
          </w:p>
        </w:tc>
      </w:tr>
      <w:tr w:rsidR="00FB6BC3" w:rsidRPr="00D00249" w:rsidTr="00F04671">
        <w:trPr>
          <w:jc w:val="center"/>
        </w:trPr>
        <w:tc>
          <w:tcPr>
            <w:tcW w:w="2840" w:type="dxa"/>
          </w:tcPr>
          <w:p w:rsidR="00FB6BC3" w:rsidRPr="00D00249" w:rsidRDefault="00FB6BC3" w:rsidP="00F04671">
            <w:pPr>
              <w:rPr>
                <w:sz w:val="24"/>
                <w:szCs w:val="24"/>
              </w:rPr>
            </w:pPr>
            <w:r w:rsidRPr="00045EF0">
              <w:rPr>
                <w:sz w:val="24"/>
                <w:szCs w:val="24"/>
              </w:rPr>
              <w:t>Развитие сетей газоснабжения</w:t>
            </w:r>
          </w:p>
        </w:tc>
        <w:tc>
          <w:tcPr>
            <w:tcW w:w="1985" w:type="dxa"/>
          </w:tcPr>
          <w:p w:rsidR="00FB6BC3" w:rsidRDefault="00FB6BC3" w:rsidP="00F04671">
            <w:pPr>
              <w:rPr>
                <w:rFonts w:eastAsia="Times New Roman"/>
                <w:bCs/>
                <w:sz w:val="20"/>
                <w:szCs w:val="20"/>
              </w:rPr>
            </w:pPr>
            <w:r w:rsidRPr="00F31FFD">
              <w:rPr>
                <w:rFonts w:eastAsia="Times New Roman"/>
                <w:bCs/>
                <w:sz w:val="20"/>
                <w:szCs w:val="20"/>
              </w:rPr>
              <w:t>Бюджет Республики Башкортостан</w:t>
            </w:r>
            <w:r>
              <w:rPr>
                <w:rFonts w:eastAsia="Times New Roman"/>
                <w:bCs/>
                <w:sz w:val="20"/>
                <w:szCs w:val="20"/>
              </w:rPr>
              <w:t>,</w:t>
            </w:r>
          </w:p>
          <w:p w:rsidR="00FB6BC3" w:rsidRPr="00D00249" w:rsidRDefault="00FB6BC3" w:rsidP="00F04671">
            <w:pPr>
              <w:rPr>
                <w:sz w:val="24"/>
                <w:szCs w:val="24"/>
              </w:rPr>
            </w:pPr>
            <w:r w:rsidRPr="00F31FFD">
              <w:rPr>
                <w:rFonts w:eastAsia="Times New Roman"/>
                <w:bCs/>
                <w:sz w:val="20"/>
                <w:szCs w:val="20"/>
              </w:rPr>
              <w:t>Местный бюджет</w:t>
            </w:r>
          </w:p>
        </w:tc>
        <w:tc>
          <w:tcPr>
            <w:tcW w:w="850" w:type="dxa"/>
            <w:vAlign w:val="center"/>
          </w:tcPr>
          <w:p w:rsidR="00FB6BC3" w:rsidRPr="00F31FFD" w:rsidRDefault="00FB6BC3" w:rsidP="00F04671">
            <w:pPr>
              <w:jc w:val="center"/>
              <w:rPr>
                <w:rFonts w:eastAsia="Times New Roman"/>
                <w:b/>
                <w:bCs/>
                <w:sz w:val="20"/>
                <w:szCs w:val="20"/>
              </w:rPr>
            </w:pPr>
            <w:r>
              <w:rPr>
                <w:rFonts w:eastAsia="Times New Roman"/>
                <w:b/>
                <w:bCs/>
                <w:sz w:val="20"/>
                <w:szCs w:val="20"/>
              </w:rPr>
              <w:t>3850</w:t>
            </w:r>
          </w:p>
        </w:tc>
        <w:tc>
          <w:tcPr>
            <w:tcW w:w="746" w:type="dxa"/>
            <w:vAlign w:val="center"/>
          </w:tcPr>
          <w:p w:rsidR="00FB6BC3" w:rsidRPr="00F31FFD" w:rsidRDefault="00FB6BC3" w:rsidP="00F04671">
            <w:pPr>
              <w:jc w:val="center"/>
              <w:rPr>
                <w:rFonts w:eastAsia="Times New Roman"/>
                <w:b/>
                <w:bCs/>
                <w:sz w:val="20"/>
                <w:szCs w:val="20"/>
              </w:rPr>
            </w:pPr>
            <w:r w:rsidRPr="00F31FFD">
              <w:rPr>
                <w:rFonts w:eastAsia="Times New Roman"/>
                <w:b/>
                <w:bCs/>
                <w:sz w:val="20"/>
                <w:szCs w:val="20"/>
              </w:rPr>
              <w:t>-</w:t>
            </w:r>
          </w:p>
        </w:tc>
        <w:tc>
          <w:tcPr>
            <w:tcW w:w="770" w:type="dxa"/>
            <w:vAlign w:val="center"/>
          </w:tcPr>
          <w:p w:rsidR="00FB6BC3" w:rsidRPr="00F31FFD" w:rsidRDefault="00FB6BC3" w:rsidP="00F04671">
            <w:pPr>
              <w:jc w:val="center"/>
              <w:rPr>
                <w:rFonts w:eastAsia="Times New Roman"/>
                <w:b/>
                <w:bCs/>
                <w:sz w:val="20"/>
                <w:szCs w:val="20"/>
              </w:rPr>
            </w:pPr>
            <w:r>
              <w:rPr>
                <w:rFonts w:eastAsia="Times New Roman"/>
                <w:b/>
                <w:bCs/>
                <w:sz w:val="20"/>
                <w:szCs w:val="20"/>
              </w:rPr>
              <w:t>1550</w:t>
            </w:r>
          </w:p>
        </w:tc>
        <w:tc>
          <w:tcPr>
            <w:tcW w:w="752" w:type="dxa"/>
            <w:vAlign w:val="center"/>
          </w:tcPr>
          <w:p w:rsidR="00FB6BC3" w:rsidRPr="00F31FFD" w:rsidRDefault="00FB6BC3" w:rsidP="00F04671">
            <w:pPr>
              <w:jc w:val="center"/>
              <w:rPr>
                <w:rFonts w:eastAsia="Times New Roman"/>
                <w:b/>
                <w:bCs/>
                <w:sz w:val="20"/>
                <w:szCs w:val="20"/>
              </w:rPr>
            </w:pPr>
            <w:r>
              <w:rPr>
                <w:rFonts w:eastAsia="Times New Roman"/>
                <w:b/>
                <w:bCs/>
                <w:sz w:val="20"/>
                <w:szCs w:val="20"/>
              </w:rPr>
              <w:t>1600</w:t>
            </w:r>
          </w:p>
        </w:tc>
        <w:tc>
          <w:tcPr>
            <w:tcW w:w="802" w:type="dxa"/>
            <w:vAlign w:val="center"/>
          </w:tcPr>
          <w:p w:rsidR="00FB6BC3" w:rsidRPr="00F31FFD" w:rsidRDefault="00FB6BC3" w:rsidP="00F04671">
            <w:pPr>
              <w:jc w:val="center"/>
              <w:rPr>
                <w:rFonts w:eastAsia="Times New Roman"/>
                <w:b/>
                <w:bCs/>
                <w:sz w:val="20"/>
                <w:szCs w:val="20"/>
              </w:rPr>
            </w:pPr>
            <w:r>
              <w:rPr>
                <w:rFonts w:eastAsia="Times New Roman"/>
                <w:b/>
                <w:bCs/>
                <w:sz w:val="20"/>
                <w:szCs w:val="20"/>
              </w:rPr>
              <w:t>-</w:t>
            </w:r>
          </w:p>
        </w:tc>
        <w:tc>
          <w:tcPr>
            <w:tcW w:w="757" w:type="dxa"/>
            <w:vAlign w:val="center"/>
          </w:tcPr>
          <w:p w:rsidR="00FB6BC3" w:rsidRPr="00F31FFD" w:rsidRDefault="00FB6BC3" w:rsidP="00F04671">
            <w:pPr>
              <w:jc w:val="center"/>
              <w:rPr>
                <w:rFonts w:eastAsia="Times New Roman"/>
                <w:b/>
                <w:bCs/>
                <w:sz w:val="20"/>
                <w:szCs w:val="20"/>
              </w:rPr>
            </w:pPr>
            <w:r w:rsidRPr="00F31FFD">
              <w:rPr>
                <w:rFonts w:eastAsia="Times New Roman"/>
                <w:b/>
                <w:bCs/>
                <w:sz w:val="20"/>
                <w:szCs w:val="20"/>
              </w:rPr>
              <w:t>-</w:t>
            </w:r>
          </w:p>
        </w:tc>
        <w:tc>
          <w:tcPr>
            <w:tcW w:w="781" w:type="dxa"/>
            <w:vAlign w:val="center"/>
          </w:tcPr>
          <w:p w:rsidR="00FB6BC3" w:rsidRPr="00F31FFD" w:rsidRDefault="00FB6BC3" w:rsidP="00F04671">
            <w:pPr>
              <w:jc w:val="center"/>
              <w:rPr>
                <w:rFonts w:eastAsia="Times New Roman"/>
                <w:b/>
                <w:bCs/>
                <w:sz w:val="20"/>
                <w:szCs w:val="20"/>
              </w:rPr>
            </w:pPr>
            <w:r>
              <w:rPr>
                <w:rFonts w:eastAsia="Times New Roman"/>
                <w:b/>
                <w:bCs/>
                <w:sz w:val="20"/>
                <w:szCs w:val="20"/>
              </w:rPr>
              <w:t>700</w:t>
            </w:r>
          </w:p>
        </w:tc>
      </w:tr>
      <w:tr w:rsidR="00FB6BC3" w:rsidRPr="00D00249" w:rsidTr="00F04671">
        <w:trPr>
          <w:jc w:val="center"/>
        </w:trPr>
        <w:tc>
          <w:tcPr>
            <w:tcW w:w="4825" w:type="dxa"/>
            <w:gridSpan w:val="2"/>
          </w:tcPr>
          <w:p w:rsidR="00FB6BC3" w:rsidRPr="008678EA" w:rsidRDefault="00FB6BC3" w:rsidP="00F04671">
            <w:pPr>
              <w:rPr>
                <w:rFonts w:eastAsia="Times New Roman"/>
                <w:bCs/>
                <w:sz w:val="24"/>
                <w:szCs w:val="24"/>
              </w:rPr>
            </w:pPr>
            <w:r w:rsidRPr="008678EA">
              <w:rPr>
                <w:rFonts w:eastAsia="Times New Roman"/>
                <w:bCs/>
                <w:sz w:val="24"/>
                <w:szCs w:val="24"/>
              </w:rPr>
              <w:t>Бюджет Республики Башкортостан:</w:t>
            </w:r>
          </w:p>
        </w:tc>
        <w:tc>
          <w:tcPr>
            <w:tcW w:w="850" w:type="dxa"/>
            <w:vAlign w:val="center"/>
          </w:tcPr>
          <w:p w:rsidR="00FB6BC3" w:rsidRPr="00F31FFD" w:rsidRDefault="00FB6BC3" w:rsidP="00F04671">
            <w:pPr>
              <w:jc w:val="center"/>
              <w:rPr>
                <w:rFonts w:eastAsia="Times New Roman"/>
                <w:b/>
                <w:bCs/>
                <w:sz w:val="20"/>
                <w:szCs w:val="20"/>
              </w:rPr>
            </w:pPr>
            <w:r>
              <w:rPr>
                <w:rFonts w:eastAsia="Times New Roman"/>
                <w:b/>
                <w:bCs/>
                <w:sz w:val="20"/>
                <w:szCs w:val="20"/>
              </w:rPr>
              <w:t>3600</w:t>
            </w:r>
          </w:p>
        </w:tc>
        <w:tc>
          <w:tcPr>
            <w:tcW w:w="746" w:type="dxa"/>
            <w:vAlign w:val="center"/>
          </w:tcPr>
          <w:p w:rsidR="00FB6BC3" w:rsidRPr="00F31FFD" w:rsidRDefault="00FB6BC3" w:rsidP="00F04671">
            <w:pPr>
              <w:jc w:val="center"/>
              <w:rPr>
                <w:rFonts w:eastAsia="Times New Roman"/>
                <w:bCs/>
                <w:sz w:val="20"/>
                <w:szCs w:val="20"/>
              </w:rPr>
            </w:pPr>
            <w:r w:rsidRPr="00F31FFD">
              <w:rPr>
                <w:rFonts w:eastAsia="Times New Roman"/>
                <w:bCs/>
                <w:sz w:val="20"/>
                <w:szCs w:val="20"/>
              </w:rPr>
              <w:t>-</w:t>
            </w:r>
          </w:p>
        </w:tc>
        <w:tc>
          <w:tcPr>
            <w:tcW w:w="770" w:type="dxa"/>
            <w:vAlign w:val="center"/>
          </w:tcPr>
          <w:p w:rsidR="00FB6BC3" w:rsidRPr="00F31FFD" w:rsidRDefault="00FB6BC3" w:rsidP="00F04671">
            <w:pPr>
              <w:jc w:val="center"/>
              <w:rPr>
                <w:rFonts w:eastAsia="Times New Roman"/>
                <w:bCs/>
                <w:sz w:val="20"/>
                <w:szCs w:val="20"/>
              </w:rPr>
            </w:pPr>
            <w:r>
              <w:rPr>
                <w:rFonts w:eastAsia="Times New Roman"/>
                <w:bCs/>
                <w:sz w:val="20"/>
                <w:szCs w:val="20"/>
              </w:rPr>
              <w:t>1500</w:t>
            </w:r>
          </w:p>
        </w:tc>
        <w:tc>
          <w:tcPr>
            <w:tcW w:w="752" w:type="dxa"/>
            <w:vAlign w:val="center"/>
          </w:tcPr>
          <w:p w:rsidR="00FB6BC3" w:rsidRPr="00F31FFD" w:rsidRDefault="00FB6BC3" w:rsidP="00F04671">
            <w:pPr>
              <w:jc w:val="center"/>
              <w:rPr>
                <w:rFonts w:eastAsia="Times New Roman"/>
                <w:sz w:val="20"/>
                <w:szCs w:val="20"/>
              </w:rPr>
            </w:pPr>
            <w:r>
              <w:rPr>
                <w:rFonts w:eastAsia="Times New Roman"/>
                <w:sz w:val="20"/>
                <w:szCs w:val="20"/>
              </w:rPr>
              <w:t>1500</w:t>
            </w:r>
          </w:p>
        </w:tc>
        <w:tc>
          <w:tcPr>
            <w:tcW w:w="802" w:type="dxa"/>
            <w:vAlign w:val="center"/>
          </w:tcPr>
          <w:p w:rsidR="00FB6BC3" w:rsidRPr="00F31FFD" w:rsidRDefault="00FB6BC3" w:rsidP="00F04671">
            <w:pPr>
              <w:jc w:val="center"/>
              <w:rPr>
                <w:rFonts w:eastAsia="Times New Roman"/>
                <w:sz w:val="20"/>
                <w:szCs w:val="20"/>
              </w:rPr>
            </w:pPr>
            <w:r>
              <w:rPr>
                <w:rFonts w:eastAsia="Times New Roman"/>
                <w:sz w:val="20"/>
                <w:szCs w:val="20"/>
              </w:rPr>
              <w:t>-</w:t>
            </w:r>
          </w:p>
        </w:tc>
        <w:tc>
          <w:tcPr>
            <w:tcW w:w="757" w:type="dxa"/>
            <w:vAlign w:val="center"/>
          </w:tcPr>
          <w:p w:rsidR="00FB6BC3" w:rsidRPr="00F31FFD" w:rsidRDefault="00FB6BC3" w:rsidP="00F04671">
            <w:pPr>
              <w:jc w:val="center"/>
              <w:rPr>
                <w:rFonts w:eastAsia="Times New Roman"/>
                <w:sz w:val="20"/>
                <w:szCs w:val="20"/>
              </w:rPr>
            </w:pPr>
            <w:r w:rsidRPr="00F31FFD">
              <w:rPr>
                <w:rFonts w:eastAsia="Times New Roman"/>
                <w:sz w:val="20"/>
                <w:szCs w:val="20"/>
              </w:rPr>
              <w:t>-</w:t>
            </w:r>
          </w:p>
        </w:tc>
        <w:tc>
          <w:tcPr>
            <w:tcW w:w="781" w:type="dxa"/>
            <w:vAlign w:val="center"/>
          </w:tcPr>
          <w:p w:rsidR="00FB6BC3" w:rsidRPr="00F31FFD" w:rsidRDefault="00FB6BC3" w:rsidP="00F04671">
            <w:pPr>
              <w:jc w:val="center"/>
              <w:rPr>
                <w:rFonts w:eastAsia="Times New Roman"/>
                <w:bCs/>
                <w:sz w:val="20"/>
                <w:szCs w:val="20"/>
              </w:rPr>
            </w:pPr>
            <w:r>
              <w:rPr>
                <w:rFonts w:eastAsia="Times New Roman"/>
                <w:sz w:val="20"/>
                <w:szCs w:val="20"/>
              </w:rPr>
              <w:t>600</w:t>
            </w:r>
          </w:p>
        </w:tc>
      </w:tr>
      <w:tr w:rsidR="00FB6BC3" w:rsidRPr="00D00249" w:rsidTr="00F04671">
        <w:trPr>
          <w:jc w:val="center"/>
        </w:trPr>
        <w:tc>
          <w:tcPr>
            <w:tcW w:w="4825" w:type="dxa"/>
            <w:gridSpan w:val="2"/>
          </w:tcPr>
          <w:p w:rsidR="00FB6BC3" w:rsidRPr="008678EA" w:rsidRDefault="00FB6BC3" w:rsidP="00F04671">
            <w:pPr>
              <w:rPr>
                <w:rFonts w:eastAsia="Times New Roman"/>
                <w:bCs/>
                <w:sz w:val="24"/>
                <w:szCs w:val="24"/>
              </w:rPr>
            </w:pPr>
            <w:r w:rsidRPr="008678EA">
              <w:rPr>
                <w:rFonts w:eastAsia="Times New Roman"/>
                <w:bCs/>
                <w:color w:val="000000" w:themeColor="text1"/>
                <w:sz w:val="24"/>
                <w:szCs w:val="20"/>
              </w:rPr>
              <w:t>Местный бюджет:</w:t>
            </w:r>
          </w:p>
        </w:tc>
        <w:tc>
          <w:tcPr>
            <w:tcW w:w="850" w:type="dxa"/>
            <w:vAlign w:val="center"/>
          </w:tcPr>
          <w:p w:rsidR="00FB6BC3" w:rsidRPr="00F31FFD" w:rsidRDefault="00FB6BC3" w:rsidP="00F04671">
            <w:pPr>
              <w:jc w:val="center"/>
              <w:rPr>
                <w:rFonts w:eastAsia="Times New Roman"/>
                <w:b/>
                <w:bCs/>
                <w:sz w:val="20"/>
                <w:szCs w:val="20"/>
              </w:rPr>
            </w:pPr>
            <w:r>
              <w:rPr>
                <w:rFonts w:eastAsia="Times New Roman"/>
                <w:b/>
                <w:bCs/>
                <w:sz w:val="20"/>
                <w:szCs w:val="20"/>
              </w:rPr>
              <w:t>250</w:t>
            </w:r>
          </w:p>
        </w:tc>
        <w:tc>
          <w:tcPr>
            <w:tcW w:w="746" w:type="dxa"/>
            <w:vAlign w:val="center"/>
          </w:tcPr>
          <w:p w:rsidR="00FB6BC3" w:rsidRPr="00F31FFD" w:rsidRDefault="00FB6BC3" w:rsidP="00F04671">
            <w:pPr>
              <w:jc w:val="center"/>
              <w:rPr>
                <w:rFonts w:eastAsia="Times New Roman"/>
                <w:bCs/>
                <w:sz w:val="20"/>
                <w:szCs w:val="20"/>
              </w:rPr>
            </w:pPr>
            <w:r w:rsidRPr="00F31FFD">
              <w:rPr>
                <w:rFonts w:eastAsia="Times New Roman"/>
                <w:bCs/>
                <w:sz w:val="20"/>
                <w:szCs w:val="20"/>
              </w:rPr>
              <w:t>-</w:t>
            </w:r>
          </w:p>
        </w:tc>
        <w:tc>
          <w:tcPr>
            <w:tcW w:w="770" w:type="dxa"/>
            <w:vAlign w:val="center"/>
          </w:tcPr>
          <w:p w:rsidR="00FB6BC3" w:rsidRPr="00F31FFD" w:rsidRDefault="00FB6BC3" w:rsidP="00F04671">
            <w:pPr>
              <w:jc w:val="center"/>
              <w:rPr>
                <w:rFonts w:eastAsia="Times New Roman"/>
                <w:bCs/>
                <w:sz w:val="20"/>
                <w:szCs w:val="20"/>
              </w:rPr>
            </w:pPr>
            <w:r>
              <w:rPr>
                <w:rFonts w:eastAsia="Times New Roman"/>
                <w:bCs/>
                <w:sz w:val="20"/>
                <w:szCs w:val="20"/>
              </w:rPr>
              <w:t>50</w:t>
            </w:r>
          </w:p>
        </w:tc>
        <w:tc>
          <w:tcPr>
            <w:tcW w:w="752" w:type="dxa"/>
            <w:vAlign w:val="center"/>
          </w:tcPr>
          <w:p w:rsidR="00FB6BC3" w:rsidRPr="00F31FFD" w:rsidRDefault="00FB6BC3" w:rsidP="00F04671">
            <w:pPr>
              <w:jc w:val="center"/>
              <w:rPr>
                <w:rFonts w:eastAsia="Times New Roman"/>
                <w:bCs/>
                <w:sz w:val="20"/>
                <w:szCs w:val="20"/>
              </w:rPr>
            </w:pPr>
            <w:r>
              <w:rPr>
                <w:rFonts w:eastAsia="Times New Roman"/>
                <w:bCs/>
                <w:sz w:val="20"/>
                <w:szCs w:val="20"/>
              </w:rPr>
              <w:t>100</w:t>
            </w:r>
          </w:p>
        </w:tc>
        <w:tc>
          <w:tcPr>
            <w:tcW w:w="802" w:type="dxa"/>
            <w:vAlign w:val="center"/>
          </w:tcPr>
          <w:p w:rsidR="00FB6BC3" w:rsidRPr="00F31FFD" w:rsidRDefault="00FB6BC3" w:rsidP="00F04671">
            <w:pPr>
              <w:jc w:val="center"/>
              <w:rPr>
                <w:rFonts w:eastAsia="Times New Roman"/>
                <w:bCs/>
                <w:sz w:val="20"/>
                <w:szCs w:val="20"/>
              </w:rPr>
            </w:pPr>
            <w:r>
              <w:rPr>
                <w:rFonts w:eastAsia="Times New Roman"/>
                <w:bCs/>
                <w:sz w:val="20"/>
                <w:szCs w:val="20"/>
              </w:rPr>
              <w:t>-</w:t>
            </w:r>
          </w:p>
        </w:tc>
        <w:tc>
          <w:tcPr>
            <w:tcW w:w="757" w:type="dxa"/>
            <w:vAlign w:val="center"/>
          </w:tcPr>
          <w:p w:rsidR="00FB6BC3" w:rsidRPr="00F31FFD" w:rsidRDefault="00FB6BC3" w:rsidP="00F04671">
            <w:pPr>
              <w:jc w:val="center"/>
              <w:rPr>
                <w:rFonts w:eastAsia="Times New Roman"/>
                <w:bCs/>
                <w:sz w:val="20"/>
                <w:szCs w:val="20"/>
              </w:rPr>
            </w:pPr>
            <w:r w:rsidRPr="00F31FFD">
              <w:rPr>
                <w:rFonts w:eastAsia="Times New Roman"/>
                <w:bCs/>
                <w:sz w:val="20"/>
                <w:szCs w:val="20"/>
              </w:rPr>
              <w:t>-</w:t>
            </w:r>
          </w:p>
        </w:tc>
        <w:tc>
          <w:tcPr>
            <w:tcW w:w="781" w:type="dxa"/>
            <w:vAlign w:val="center"/>
          </w:tcPr>
          <w:p w:rsidR="00FB6BC3" w:rsidRPr="00F31FFD" w:rsidRDefault="00FB6BC3" w:rsidP="00F04671">
            <w:pPr>
              <w:jc w:val="center"/>
              <w:rPr>
                <w:rFonts w:eastAsia="Times New Roman"/>
                <w:bCs/>
                <w:sz w:val="20"/>
                <w:szCs w:val="20"/>
              </w:rPr>
            </w:pPr>
            <w:r>
              <w:rPr>
                <w:rFonts w:eastAsia="Times New Roman"/>
                <w:bCs/>
                <w:sz w:val="20"/>
                <w:szCs w:val="20"/>
              </w:rPr>
              <w:t>100</w:t>
            </w:r>
          </w:p>
        </w:tc>
      </w:tr>
    </w:tbl>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r>
        <w:rPr>
          <w:b/>
          <w:sz w:val="28"/>
          <w:szCs w:val="28"/>
        </w:rPr>
        <w:t>5.5 П</w:t>
      </w:r>
      <w:r w:rsidRPr="00420E09">
        <w:rPr>
          <w:b/>
          <w:sz w:val="28"/>
          <w:szCs w:val="28"/>
        </w:rPr>
        <w:t>рограмма инвестиционных проектов в электроснабжении</w:t>
      </w:r>
    </w:p>
    <w:p w:rsidR="00FB6BC3" w:rsidRDefault="00FB6BC3" w:rsidP="00FB6BC3">
      <w:pPr>
        <w:ind w:firstLine="851"/>
        <w:contextualSpacing/>
        <w:jc w:val="both"/>
        <w:rPr>
          <w:b/>
          <w:sz w:val="28"/>
          <w:szCs w:val="28"/>
        </w:rPr>
      </w:pPr>
    </w:p>
    <w:p w:rsidR="00FB6BC3" w:rsidRPr="00D00249" w:rsidRDefault="00FB6BC3" w:rsidP="00FB6BC3">
      <w:pPr>
        <w:ind w:firstLine="709"/>
        <w:jc w:val="both"/>
        <w:rPr>
          <w:sz w:val="28"/>
          <w:szCs w:val="28"/>
        </w:rPr>
      </w:pPr>
      <w:r w:rsidRPr="00D00249">
        <w:rPr>
          <w:sz w:val="28"/>
          <w:szCs w:val="28"/>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FB6BC3" w:rsidRDefault="00FB6BC3" w:rsidP="00FB6BC3">
      <w:pPr>
        <w:ind w:firstLine="709"/>
        <w:jc w:val="both"/>
        <w:rPr>
          <w:sz w:val="28"/>
          <w:szCs w:val="28"/>
        </w:rPr>
      </w:pPr>
      <w:r w:rsidRPr="00D00249">
        <w:rPr>
          <w:sz w:val="28"/>
          <w:szCs w:val="28"/>
        </w:rPr>
        <w:t xml:space="preserve">Для обеспечения электрической энергией новой жилой застройки, предприятий, объектов соцкультбыта и других необходимо предусмотреть строительство </w:t>
      </w:r>
      <w:proofErr w:type="spellStart"/>
      <w:r w:rsidRPr="00D00249">
        <w:rPr>
          <w:sz w:val="28"/>
          <w:szCs w:val="28"/>
        </w:rPr>
        <w:t>отпаечных</w:t>
      </w:r>
      <w:proofErr w:type="spellEnd"/>
      <w:r w:rsidRPr="00D00249">
        <w:rPr>
          <w:sz w:val="28"/>
          <w:szCs w:val="28"/>
        </w:rPr>
        <w:t xml:space="preserve"> ВЛ-10 кВ к трансформаторным подстанциям, а также строительство ВЛ-0,4кВ от ТП к жилому сектору и другим объектам.</w:t>
      </w:r>
    </w:p>
    <w:p w:rsidR="00FB6BC3" w:rsidRDefault="00FB6BC3" w:rsidP="00FB6BC3">
      <w:pPr>
        <w:ind w:firstLine="709"/>
        <w:jc w:val="both"/>
        <w:rPr>
          <w:sz w:val="28"/>
          <w:szCs w:val="28"/>
        </w:rPr>
      </w:pPr>
    </w:p>
    <w:p w:rsidR="00FB6BC3" w:rsidRDefault="00FB6BC3" w:rsidP="00FB6BC3">
      <w:pPr>
        <w:ind w:firstLine="709"/>
        <w:jc w:val="both"/>
        <w:rPr>
          <w:sz w:val="28"/>
          <w:szCs w:val="28"/>
        </w:rPr>
      </w:pPr>
    </w:p>
    <w:p w:rsidR="00FB6BC3" w:rsidRPr="00D00249" w:rsidRDefault="00FB6BC3" w:rsidP="00FB6BC3">
      <w:pPr>
        <w:ind w:firstLine="851"/>
        <w:contextualSpacing/>
        <w:jc w:val="right"/>
        <w:rPr>
          <w:sz w:val="28"/>
          <w:szCs w:val="28"/>
        </w:rPr>
      </w:pPr>
      <w:r>
        <w:rPr>
          <w:sz w:val="28"/>
          <w:szCs w:val="28"/>
        </w:rPr>
        <w:t>Таблица 5.5.1</w:t>
      </w:r>
    </w:p>
    <w:tbl>
      <w:tblPr>
        <w:tblStyle w:val="af3"/>
        <w:tblW w:w="10283" w:type="dxa"/>
        <w:jc w:val="center"/>
        <w:tblInd w:w="-943" w:type="dxa"/>
        <w:tblLayout w:type="fixed"/>
        <w:tblLook w:val="04A0"/>
      </w:tblPr>
      <w:tblGrid>
        <w:gridCol w:w="2717"/>
        <w:gridCol w:w="1985"/>
        <w:gridCol w:w="973"/>
        <w:gridCol w:w="746"/>
        <w:gridCol w:w="770"/>
        <w:gridCol w:w="752"/>
        <w:gridCol w:w="802"/>
        <w:gridCol w:w="757"/>
        <w:gridCol w:w="781"/>
      </w:tblGrid>
      <w:tr w:rsidR="00FB6BC3" w:rsidRPr="00D00249" w:rsidTr="00F04671">
        <w:trPr>
          <w:jc w:val="center"/>
        </w:trPr>
        <w:tc>
          <w:tcPr>
            <w:tcW w:w="2717" w:type="dxa"/>
            <w:vMerge w:val="restart"/>
          </w:tcPr>
          <w:p w:rsidR="00FB6BC3" w:rsidRPr="00D00249" w:rsidRDefault="00FB6BC3" w:rsidP="00F04671">
            <w:pPr>
              <w:rPr>
                <w:sz w:val="24"/>
                <w:szCs w:val="24"/>
              </w:rPr>
            </w:pPr>
            <w:r w:rsidRPr="00D00249">
              <w:rPr>
                <w:sz w:val="24"/>
                <w:szCs w:val="24"/>
              </w:rPr>
              <w:t>Мероприятия</w:t>
            </w:r>
          </w:p>
        </w:tc>
        <w:tc>
          <w:tcPr>
            <w:tcW w:w="1985" w:type="dxa"/>
            <w:vMerge w:val="restart"/>
          </w:tcPr>
          <w:p w:rsidR="00FB6BC3" w:rsidRPr="00D00249" w:rsidRDefault="00FB6BC3" w:rsidP="00F04671">
            <w:pPr>
              <w:rPr>
                <w:sz w:val="24"/>
                <w:szCs w:val="24"/>
              </w:rPr>
            </w:pPr>
            <w:r w:rsidRPr="00D00249">
              <w:rPr>
                <w:sz w:val="24"/>
                <w:szCs w:val="24"/>
              </w:rPr>
              <w:t>Источники финансирования</w:t>
            </w:r>
          </w:p>
        </w:tc>
        <w:tc>
          <w:tcPr>
            <w:tcW w:w="973" w:type="dxa"/>
            <w:vMerge w:val="restart"/>
          </w:tcPr>
          <w:p w:rsidR="00FB6BC3" w:rsidRPr="00D00249" w:rsidRDefault="00FB6BC3" w:rsidP="00F04671">
            <w:pPr>
              <w:rPr>
                <w:sz w:val="24"/>
                <w:szCs w:val="24"/>
              </w:rPr>
            </w:pPr>
            <w:r w:rsidRPr="00D00249">
              <w:rPr>
                <w:sz w:val="24"/>
                <w:szCs w:val="24"/>
              </w:rPr>
              <w:t>Итого</w:t>
            </w:r>
          </w:p>
          <w:p w:rsidR="00FB6BC3" w:rsidRPr="00D00249" w:rsidRDefault="00FB6BC3" w:rsidP="00F04671">
            <w:pPr>
              <w:rPr>
                <w:sz w:val="24"/>
                <w:szCs w:val="24"/>
              </w:rPr>
            </w:pPr>
            <w:r w:rsidRPr="00D00249">
              <w:rPr>
                <w:sz w:val="24"/>
                <w:szCs w:val="24"/>
              </w:rPr>
              <w:t xml:space="preserve">(тыс. </w:t>
            </w:r>
            <w:proofErr w:type="spellStart"/>
            <w:r w:rsidRPr="00D00249">
              <w:rPr>
                <w:sz w:val="24"/>
                <w:szCs w:val="24"/>
              </w:rPr>
              <w:t>руб</w:t>
            </w:r>
            <w:proofErr w:type="spellEnd"/>
            <w:r w:rsidRPr="00D00249">
              <w:rPr>
                <w:sz w:val="24"/>
                <w:szCs w:val="24"/>
              </w:rPr>
              <w:t>)</w:t>
            </w:r>
          </w:p>
        </w:tc>
        <w:tc>
          <w:tcPr>
            <w:tcW w:w="4608" w:type="dxa"/>
            <w:gridSpan w:val="6"/>
          </w:tcPr>
          <w:p w:rsidR="00FB6BC3" w:rsidRPr="00D00249" w:rsidRDefault="00FB6BC3" w:rsidP="00F04671">
            <w:pPr>
              <w:rPr>
                <w:sz w:val="24"/>
                <w:szCs w:val="24"/>
              </w:rPr>
            </w:pPr>
            <w:r w:rsidRPr="00D00249">
              <w:rPr>
                <w:sz w:val="24"/>
                <w:szCs w:val="24"/>
              </w:rPr>
              <w:t>Объем капитальных вложений</w:t>
            </w:r>
          </w:p>
          <w:p w:rsidR="00FB6BC3" w:rsidRPr="00D00249" w:rsidRDefault="00FB6BC3" w:rsidP="00F04671">
            <w:pPr>
              <w:rPr>
                <w:sz w:val="24"/>
                <w:szCs w:val="24"/>
              </w:rPr>
            </w:pPr>
            <w:r w:rsidRPr="00D00249">
              <w:rPr>
                <w:sz w:val="24"/>
                <w:szCs w:val="24"/>
              </w:rPr>
              <w:t>(</w:t>
            </w:r>
            <w:proofErr w:type="spellStart"/>
            <w:r w:rsidRPr="00D00249">
              <w:rPr>
                <w:sz w:val="24"/>
                <w:szCs w:val="24"/>
              </w:rPr>
              <w:t>тыс</w:t>
            </w:r>
            <w:proofErr w:type="gramStart"/>
            <w:r w:rsidRPr="00D00249">
              <w:rPr>
                <w:sz w:val="24"/>
                <w:szCs w:val="24"/>
              </w:rPr>
              <w:t>.р</w:t>
            </w:r>
            <w:proofErr w:type="gramEnd"/>
            <w:r w:rsidRPr="00D00249">
              <w:rPr>
                <w:sz w:val="24"/>
                <w:szCs w:val="24"/>
              </w:rPr>
              <w:t>уб</w:t>
            </w:r>
            <w:proofErr w:type="spellEnd"/>
            <w:r w:rsidRPr="00D00249">
              <w:rPr>
                <w:sz w:val="24"/>
                <w:szCs w:val="24"/>
              </w:rPr>
              <w:t>)</w:t>
            </w:r>
          </w:p>
        </w:tc>
      </w:tr>
      <w:tr w:rsidR="00FB6BC3" w:rsidRPr="00D00249" w:rsidTr="00F04671">
        <w:trPr>
          <w:jc w:val="center"/>
        </w:trPr>
        <w:tc>
          <w:tcPr>
            <w:tcW w:w="2717" w:type="dxa"/>
            <w:vMerge/>
          </w:tcPr>
          <w:p w:rsidR="00FB6BC3" w:rsidRPr="00D00249" w:rsidRDefault="00FB6BC3" w:rsidP="00F04671">
            <w:pPr>
              <w:rPr>
                <w:sz w:val="24"/>
                <w:szCs w:val="24"/>
              </w:rPr>
            </w:pPr>
          </w:p>
        </w:tc>
        <w:tc>
          <w:tcPr>
            <w:tcW w:w="1985" w:type="dxa"/>
            <w:vMerge/>
          </w:tcPr>
          <w:p w:rsidR="00FB6BC3" w:rsidRPr="00D00249" w:rsidRDefault="00FB6BC3" w:rsidP="00F04671">
            <w:pPr>
              <w:rPr>
                <w:sz w:val="24"/>
                <w:szCs w:val="24"/>
              </w:rPr>
            </w:pPr>
          </w:p>
        </w:tc>
        <w:tc>
          <w:tcPr>
            <w:tcW w:w="973" w:type="dxa"/>
            <w:vMerge/>
          </w:tcPr>
          <w:p w:rsidR="00FB6BC3" w:rsidRPr="00D00249" w:rsidRDefault="00FB6BC3" w:rsidP="00F04671">
            <w:pPr>
              <w:rPr>
                <w:sz w:val="24"/>
                <w:szCs w:val="24"/>
              </w:rPr>
            </w:pPr>
          </w:p>
        </w:tc>
        <w:tc>
          <w:tcPr>
            <w:tcW w:w="746" w:type="dxa"/>
          </w:tcPr>
          <w:p w:rsidR="00FB6BC3" w:rsidRPr="00D00249" w:rsidRDefault="00FB6BC3" w:rsidP="00F04671">
            <w:pPr>
              <w:rPr>
                <w:sz w:val="24"/>
                <w:szCs w:val="24"/>
              </w:rPr>
            </w:pPr>
            <w:r w:rsidRPr="00D00249">
              <w:rPr>
                <w:sz w:val="24"/>
                <w:szCs w:val="24"/>
              </w:rPr>
              <w:t>2016</w:t>
            </w:r>
          </w:p>
        </w:tc>
        <w:tc>
          <w:tcPr>
            <w:tcW w:w="770" w:type="dxa"/>
          </w:tcPr>
          <w:p w:rsidR="00FB6BC3" w:rsidRPr="00D00249" w:rsidRDefault="00FB6BC3" w:rsidP="00F04671">
            <w:pPr>
              <w:rPr>
                <w:sz w:val="24"/>
                <w:szCs w:val="24"/>
              </w:rPr>
            </w:pPr>
            <w:r w:rsidRPr="00D00249">
              <w:rPr>
                <w:sz w:val="24"/>
                <w:szCs w:val="24"/>
              </w:rPr>
              <w:t>2017</w:t>
            </w:r>
          </w:p>
        </w:tc>
        <w:tc>
          <w:tcPr>
            <w:tcW w:w="752" w:type="dxa"/>
          </w:tcPr>
          <w:p w:rsidR="00FB6BC3" w:rsidRPr="00D00249" w:rsidRDefault="00FB6BC3" w:rsidP="00F04671">
            <w:pPr>
              <w:rPr>
                <w:sz w:val="24"/>
                <w:szCs w:val="24"/>
              </w:rPr>
            </w:pPr>
            <w:r w:rsidRPr="00D00249">
              <w:rPr>
                <w:sz w:val="24"/>
                <w:szCs w:val="24"/>
              </w:rPr>
              <w:t>2018</w:t>
            </w:r>
          </w:p>
        </w:tc>
        <w:tc>
          <w:tcPr>
            <w:tcW w:w="802" w:type="dxa"/>
          </w:tcPr>
          <w:p w:rsidR="00FB6BC3" w:rsidRPr="00D00249" w:rsidRDefault="00FB6BC3" w:rsidP="00F04671">
            <w:pPr>
              <w:rPr>
                <w:sz w:val="24"/>
                <w:szCs w:val="24"/>
              </w:rPr>
            </w:pPr>
            <w:r w:rsidRPr="00D00249">
              <w:rPr>
                <w:sz w:val="24"/>
                <w:szCs w:val="24"/>
              </w:rPr>
              <w:t>2019</w:t>
            </w:r>
          </w:p>
        </w:tc>
        <w:tc>
          <w:tcPr>
            <w:tcW w:w="757" w:type="dxa"/>
          </w:tcPr>
          <w:p w:rsidR="00FB6BC3" w:rsidRPr="00D00249" w:rsidRDefault="00FB6BC3" w:rsidP="00F04671">
            <w:pPr>
              <w:rPr>
                <w:sz w:val="24"/>
                <w:szCs w:val="24"/>
              </w:rPr>
            </w:pPr>
            <w:r w:rsidRPr="00D00249">
              <w:rPr>
                <w:sz w:val="24"/>
                <w:szCs w:val="24"/>
              </w:rPr>
              <w:t>2020</w:t>
            </w:r>
          </w:p>
        </w:tc>
        <w:tc>
          <w:tcPr>
            <w:tcW w:w="781" w:type="dxa"/>
          </w:tcPr>
          <w:p w:rsidR="00FB6BC3" w:rsidRPr="00D00249" w:rsidRDefault="00FB6BC3" w:rsidP="00F04671">
            <w:pPr>
              <w:rPr>
                <w:sz w:val="24"/>
                <w:szCs w:val="24"/>
              </w:rPr>
            </w:pPr>
            <w:r w:rsidRPr="00D00249">
              <w:rPr>
                <w:sz w:val="24"/>
                <w:szCs w:val="24"/>
              </w:rPr>
              <w:t>2021-2026</w:t>
            </w:r>
          </w:p>
        </w:tc>
      </w:tr>
      <w:tr w:rsidR="00FB6BC3" w:rsidRPr="00D00249" w:rsidTr="00F04671">
        <w:trPr>
          <w:jc w:val="center"/>
        </w:trPr>
        <w:tc>
          <w:tcPr>
            <w:tcW w:w="2717" w:type="dxa"/>
          </w:tcPr>
          <w:p w:rsidR="00FB6BC3" w:rsidRPr="008678EA" w:rsidRDefault="00FB6BC3" w:rsidP="00F04671">
            <w:pPr>
              <w:rPr>
                <w:sz w:val="24"/>
                <w:szCs w:val="24"/>
              </w:rPr>
            </w:pPr>
            <w:r w:rsidRPr="00045EF0">
              <w:rPr>
                <w:bCs/>
                <w:sz w:val="24"/>
                <w:szCs w:val="24"/>
              </w:rPr>
              <w:t>Развитие сетей электроснабжения</w:t>
            </w:r>
          </w:p>
        </w:tc>
        <w:tc>
          <w:tcPr>
            <w:tcW w:w="1985" w:type="dxa"/>
          </w:tcPr>
          <w:p w:rsidR="00FB6BC3" w:rsidRPr="008678EA" w:rsidRDefault="00FB6BC3" w:rsidP="00F04671">
            <w:pPr>
              <w:rPr>
                <w:sz w:val="24"/>
                <w:szCs w:val="24"/>
              </w:rPr>
            </w:pPr>
            <w:r w:rsidRPr="008678EA">
              <w:rPr>
                <w:rFonts w:eastAsia="Times New Roman"/>
                <w:bCs/>
                <w:sz w:val="24"/>
                <w:szCs w:val="24"/>
              </w:rPr>
              <w:t>Бюджет Республики Башкорто</w:t>
            </w:r>
            <w:r>
              <w:rPr>
                <w:rFonts w:eastAsia="Times New Roman"/>
                <w:bCs/>
                <w:sz w:val="24"/>
                <w:szCs w:val="24"/>
              </w:rPr>
              <w:t>стан, средства местного бюджета</w:t>
            </w:r>
          </w:p>
        </w:tc>
        <w:tc>
          <w:tcPr>
            <w:tcW w:w="973" w:type="dxa"/>
            <w:vAlign w:val="center"/>
          </w:tcPr>
          <w:p w:rsidR="00FB6BC3" w:rsidRPr="00F31FFD" w:rsidRDefault="00FB6BC3" w:rsidP="00F04671">
            <w:pPr>
              <w:rPr>
                <w:rFonts w:eastAsia="Times New Roman"/>
                <w:b/>
                <w:bCs/>
                <w:sz w:val="24"/>
                <w:szCs w:val="20"/>
              </w:rPr>
            </w:pPr>
            <w:r>
              <w:rPr>
                <w:rFonts w:eastAsia="Times New Roman"/>
                <w:b/>
                <w:bCs/>
                <w:sz w:val="24"/>
                <w:szCs w:val="20"/>
              </w:rPr>
              <w:t>19065</w:t>
            </w:r>
          </w:p>
        </w:tc>
        <w:tc>
          <w:tcPr>
            <w:tcW w:w="746" w:type="dxa"/>
            <w:vAlign w:val="center"/>
          </w:tcPr>
          <w:p w:rsidR="00FB6BC3" w:rsidRPr="00F31FFD" w:rsidRDefault="00FB6BC3" w:rsidP="00F04671">
            <w:pPr>
              <w:jc w:val="center"/>
              <w:rPr>
                <w:rFonts w:eastAsia="Times New Roman"/>
                <w:b/>
                <w:bCs/>
                <w:color w:val="00B050"/>
                <w:sz w:val="20"/>
                <w:szCs w:val="20"/>
              </w:rPr>
            </w:pPr>
            <w:r>
              <w:rPr>
                <w:rFonts w:eastAsia="Times New Roman"/>
                <w:b/>
                <w:bCs/>
                <w:sz w:val="20"/>
                <w:szCs w:val="20"/>
              </w:rPr>
              <w:t>2030</w:t>
            </w:r>
          </w:p>
        </w:tc>
        <w:tc>
          <w:tcPr>
            <w:tcW w:w="770" w:type="dxa"/>
            <w:vAlign w:val="center"/>
          </w:tcPr>
          <w:p w:rsidR="00FB6BC3" w:rsidRPr="00F31FFD" w:rsidRDefault="00FB6BC3" w:rsidP="00F04671">
            <w:pPr>
              <w:jc w:val="center"/>
              <w:rPr>
                <w:rFonts w:eastAsia="Times New Roman"/>
                <w:b/>
                <w:bCs/>
                <w:color w:val="00B050"/>
                <w:sz w:val="20"/>
                <w:szCs w:val="20"/>
              </w:rPr>
            </w:pPr>
            <w:r>
              <w:rPr>
                <w:rFonts w:eastAsia="Times New Roman"/>
                <w:b/>
                <w:bCs/>
                <w:sz w:val="20"/>
                <w:szCs w:val="20"/>
              </w:rPr>
              <w:t>3545</w:t>
            </w:r>
          </w:p>
        </w:tc>
        <w:tc>
          <w:tcPr>
            <w:tcW w:w="752" w:type="dxa"/>
            <w:vAlign w:val="center"/>
          </w:tcPr>
          <w:p w:rsidR="00FB6BC3" w:rsidRPr="00F31FFD" w:rsidRDefault="00FB6BC3" w:rsidP="00F04671">
            <w:pPr>
              <w:jc w:val="center"/>
              <w:rPr>
                <w:rFonts w:eastAsia="Times New Roman"/>
                <w:b/>
                <w:bCs/>
                <w:color w:val="00B050"/>
                <w:sz w:val="20"/>
                <w:szCs w:val="20"/>
              </w:rPr>
            </w:pPr>
            <w:r>
              <w:rPr>
                <w:rFonts w:eastAsia="Times New Roman"/>
                <w:b/>
                <w:bCs/>
                <w:sz w:val="20"/>
                <w:szCs w:val="20"/>
              </w:rPr>
              <w:t>2175</w:t>
            </w:r>
          </w:p>
        </w:tc>
        <w:tc>
          <w:tcPr>
            <w:tcW w:w="802" w:type="dxa"/>
            <w:vAlign w:val="center"/>
          </w:tcPr>
          <w:p w:rsidR="00FB6BC3" w:rsidRPr="00F31FFD" w:rsidRDefault="00FB6BC3" w:rsidP="00F04671">
            <w:pPr>
              <w:jc w:val="center"/>
              <w:rPr>
                <w:rFonts w:eastAsia="Times New Roman"/>
                <w:b/>
                <w:bCs/>
                <w:color w:val="00B050"/>
                <w:sz w:val="20"/>
                <w:szCs w:val="20"/>
              </w:rPr>
            </w:pPr>
            <w:r>
              <w:rPr>
                <w:rFonts w:eastAsia="Times New Roman"/>
                <w:b/>
                <w:bCs/>
                <w:sz w:val="20"/>
                <w:szCs w:val="20"/>
              </w:rPr>
              <w:t>2240</w:t>
            </w:r>
          </w:p>
        </w:tc>
        <w:tc>
          <w:tcPr>
            <w:tcW w:w="757" w:type="dxa"/>
            <w:vAlign w:val="center"/>
          </w:tcPr>
          <w:p w:rsidR="00FB6BC3" w:rsidRPr="00F31FFD" w:rsidRDefault="00FB6BC3" w:rsidP="00F04671">
            <w:pPr>
              <w:jc w:val="center"/>
              <w:rPr>
                <w:rFonts w:eastAsia="Times New Roman" w:cstheme="minorBidi"/>
                <w:b/>
                <w:bCs/>
                <w:color w:val="00B050"/>
                <w:sz w:val="20"/>
                <w:szCs w:val="20"/>
              </w:rPr>
            </w:pPr>
            <w:r>
              <w:rPr>
                <w:rFonts w:eastAsia="Times New Roman"/>
                <w:b/>
                <w:bCs/>
                <w:sz w:val="20"/>
                <w:szCs w:val="20"/>
              </w:rPr>
              <w:t>1565</w:t>
            </w:r>
          </w:p>
        </w:tc>
        <w:tc>
          <w:tcPr>
            <w:tcW w:w="781" w:type="dxa"/>
            <w:vAlign w:val="center"/>
          </w:tcPr>
          <w:p w:rsidR="00FB6BC3" w:rsidRPr="00F31FFD" w:rsidRDefault="00FB6BC3" w:rsidP="00F04671">
            <w:pPr>
              <w:jc w:val="center"/>
              <w:rPr>
                <w:rFonts w:eastAsia="Times New Roman" w:cstheme="minorBidi"/>
                <w:b/>
                <w:bCs/>
                <w:color w:val="00B050"/>
                <w:sz w:val="20"/>
                <w:szCs w:val="20"/>
              </w:rPr>
            </w:pPr>
            <w:r>
              <w:rPr>
                <w:rFonts w:eastAsia="Times New Roman"/>
                <w:b/>
                <w:bCs/>
                <w:sz w:val="20"/>
                <w:szCs w:val="20"/>
              </w:rPr>
              <w:t>7508</w:t>
            </w:r>
          </w:p>
        </w:tc>
      </w:tr>
      <w:tr w:rsidR="00FB6BC3" w:rsidRPr="00D00249" w:rsidTr="00F04671">
        <w:trPr>
          <w:jc w:val="center"/>
        </w:trPr>
        <w:tc>
          <w:tcPr>
            <w:tcW w:w="4702" w:type="dxa"/>
            <w:gridSpan w:val="2"/>
          </w:tcPr>
          <w:p w:rsidR="00FB6BC3" w:rsidRPr="008678EA" w:rsidRDefault="00FB6BC3" w:rsidP="00F04671">
            <w:pPr>
              <w:rPr>
                <w:rFonts w:eastAsia="Times New Roman"/>
                <w:bCs/>
                <w:sz w:val="24"/>
                <w:szCs w:val="24"/>
              </w:rPr>
            </w:pPr>
            <w:r w:rsidRPr="008678EA">
              <w:rPr>
                <w:rFonts w:eastAsia="Times New Roman"/>
                <w:bCs/>
                <w:sz w:val="24"/>
                <w:szCs w:val="24"/>
              </w:rPr>
              <w:lastRenderedPageBreak/>
              <w:t>Бюджет Республики Башкортостан:</w:t>
            </w:r>
          </w:p>
        </w:tc>
        <w:tc>
          <w:tcPr>
            <w:tcW w:w="973" w:type="dxa"/>
            <w:vAlign w:val="center"/>
          </w:tcPr>
          <w:p w:rsidR="00FB6BC3" w:rsidRPr="00F31FFD" w:rsidRDefault="00FB6BC3" w:rsidP="00F04671">
            <w:pPr>
              <w:jc w:val="center"/>
              <w:rPr>
                <w:rFonts w:eastAsia="Times New Roman"/>
                <w:b/>
                <w:bCs/>
                <w:sz w:val="20"/>
                <w:szCs w:val="20"/>
              </w:rPr>
            </w:pPr>
            <w:r>
              <w:rPr>
                <w:rFonts w:eastAsia="Times New Roman"/>
                <w:b/>
                <w:bCs/>
                <w:sz w:val="20"/>
                <w:szCs w:val="20"/>
              </w:rPr>
              <w:t>17730</w:t>
            </w:r>
          </w:p>
        </w:tc>
        <w:tc>
          <w:tcPr>
            <w:tcW w:w="746" w:type="dxa"/>
            <w:vAlign w:val="center"/>
          </w:tcPr>
          <w:p w:rsidR="00FB6BC3" w:rsidRPr="00F31FFD" w:rsidRDefault="00FB6BC3" w:rsidP="00F04671">
            <w:pPr>
              <w:jc w:val="center"/>
              <w:rPr>
                <w:rFonts w:eastAsia="Times New Roman"/>
                <w:b/>
                <w:bCs/>
                <w:color w:val="00B050"/>
                <w:sz w:val="20"/>
                <w:szCs w:val="20"/>
              </w:rPr>
            </w:pPr>
            <w:r>
              <w:rPr>
                <w:rFonts w:eastAsia="Times New Roman"/>
                <w:b/>
                <w:bCs/>
                <w:sz w:val="20"/>
                <w:szCs w:val="20"/>
              </w:rPr>
              <w:t>1850</w:t>
            </w:r>
          </w:p>
        </w:tc>
        <w:tc>
          <w:tcPr>
            <w:tcW w:w="770" w:type="dxa"/>
            <w:vAlign w:val="center"/>
          </w:tcPr>
          <w:p w:rsidR="00FB6BC3" w:rsidRPr="00F31FFD" w:rsidRDefault="00FB6BC3" w:rsidP="00F04671">
            <w:pPr>
              <w:jc w:val="center"/>
              <w:rPr>
                <w:rFonts w:eastAsia="Times New Roman"/>
                <w:b/>
                <w:bCs/>
                <w:color w:val="00B050"/>
                <w:sz w:val="20"/>
                <w:szCs w:val="20"/>
              </w:rPr>
            </w:pPr>
            <w:r>
              <w:rPr>
                <w:rFonts w:eastAsia="Times New Roman"/>
                <w:b/>
                <w:bCs/>
                <w:sz w:val="20"/>
                <w:szCs w:val="20"/>
              </w:rPr>
              <w:t>3400</w:t>
            </w:r>
          </w:p>
        </w:tc>
        <w:tc>
          <w:tcPr>
            <w:tcW w:w="752" w:type="dxa"/>
            <w:vAlign w:val="center"/>
          </w:tcPr>
          <w:p w:rsidR="00FB6BC3" w:rsidRPr="00F31FFD" w:rsidRDefault="00FB6BC3" w:rsidP="00F04671">
            <w:pPr>
              <w:jc w:val="center"/>
              <w:rPr>
                <w:rFonts w:eastAsia="Times New Roman"/>
                <w:b/>
                <w:bCs/>
                <w:color w:val="00B050"/>
                <w:sz w:val="20"/>
                <w:szCs w:val="20"/>
              </w:rPr>
            </w:pPr>
            <w:r>
              <w:rPr>
                <w:rFonts w:eastAsia="Times New Roman"/>
                <w:b/>
                <w:bCs/>
                <w:sz w:val="20"/>
                <w:szCs w:val="20"/>
              </w:rPr>
              <w:t>2000</w:t>
            </w:r>
          </w:p>
        </w:tc>
        <w:tc>
          <w:tcPr>
            <w:tcW w:w="802" w:type="dxa"/>
            <w:vAlign w:val="center"/>
          </w:tcPr>
          <w:p w:rsidR="00FB6BC3" w:rsidRPr="00F31FFD" w:rsidRDefault="00FB6BC3" w:rsidP="00F04671">
            <w:pPr>
              <w:jc w:val="center"/>
              <w:rPr>
                <w:rFonts w:eastAsia="Times New Roman"/>
                <w:b/>
                <w:bCs/>
                <w:color w:val="00B050"/>
                <w:sz w:val="20"/>
                <w:szCs w:val="20"/>
              </w:rPr>
            </w:pPr>
            <w:r>
              <w:rPr>
                <w:rFonts w:eastAsia="Times New Roman"/>
                <w:b/>
                <w:bCs/>
                <w:sz w:val="20"/>
                <w:szCs w:val="20"/>
              </w:rPr>
              <w:t>2050</w:t>
            </w:r>
          </w:p>
        </w:tc>
        <w:tc>
          <w:tcPr>
            <w:tcW w:w="757" w:type="dxa"/>
            <w:vAlign w:val="center"/>
          </w:tcPr>
          <w:p w:rsidR="00FB6BC3" w:rsidRPr="00F31FFD" w:rsidRDefault="00FB6BC3" w:rsidP="00F04671">
            <w:pPr>
              <w:jc w:val="center"/>
              <w:rPr>
                <w:rFonts w:eastAsia="Times New Roman" w:cstheme="minorBidi"/>
                <w:b/>
                <w:bCs/>
                <w:color w:val="00B050"/>
                <w:sz w:val="20"/>
                <w:szCs w:val="20"/>
              </w:rPr>
            </w:pPr>
            <w:r>
              <w:rPr>
                <w:rFonts w:eastAsia="Times New Roman"/>
                <w:b/>
                <w:bCs/>
                <w:sz w:val="20"/>
                <w:szCs w:val="20"/>
              </w:rPr>
              <w:t>1470</w:t>
            </w:r>
          </w:p>
        </w:tc>
        <w:tc>
          <w:tcPr>
            <w:tcW w:w="781" w:type="dxa"/>
            <w:vAlign w:val="center"/>
          </w:tcPr>
          <w:p w:rsidR="00FB6BC3" w:rsidRPr="00F31FFD" w:rsidRDefault="00FB6BC3" w:rsidP="00F04671">
            <w:pPr>
              <w:jc w:val="center"/>
              <w:rPr>
                <w:rFonts w:eastAsia="Times New Roman" w:cstheme="minorBidi"/>
                <w:b/>
                <w:bCs/>
                <w:color w:val="00B050"/>
                <w:sz w:val="20"/>
                <w:szCs w:val="20"/>
              </w:rPr>
            </w:pPr>
            <w:r>
              <w:rPr>
                <w:rFonts w:eastAsia="Times New Roman"/>
                <w:b/>
                <w:bCs/>
                <w:sz w:val="20"/>
                <w:szCs w:val="20"/>
              </w:rPr>
              <w:t>6958</w:t>
            </w:r>
          </w:p>
        </w:tc>
      </w:tr>
      <w:tr w:rsidR="00FB6BC3" w:rsidRPr="00D00249" w:rsidTr="00F04671">
        <w:trPr>
          <w:jc w:val="center"/>
        </w:trPr>
        <w:tc>
          <w:tcPr>
            <w:tcW w:w="4702" w:type="dxa"/>
            <w:gridSpan w:val="2"/>
          </w:tcPr>
          <w:p w:rsidR="00FB6BC3" w:rsidRPr="008678EA" w:rsidRDefault="00FB6BC3" w:rsidP="00F04671">
            <w:pPr>
              <w:rPr>
                <w:rFonts w:eastAsia="Times New Roman"/>
                <w:bCs/>
                <w:sz w:val="24"/>
                <w:szCs w:val="24"/>
              </w:rPr>
            </w:pPr>
            <w:r w:rsidRPr="008678EA">
              <w:rPr>
                <w:rFonts w:eastAsia="Times New Roman"/>
                <w:bCs/>
                <w:color w:val="000000" w:themeColor="text1"/>
                <w:sz w:val="24"/>
                <w:szCs w:val="20"/>
              </w:rPr>
              <w:t>Местный бюджет:</w:t>
            </w:r>
          </w:p>
        </w:tc>
        <w:tc>
          <w:tcPr>
            <w:tcW w:w="973" w:type="dxa"/>
            <w:vAlign w:val="center"/>
          </w:tcPr>
          <w:p w:rsidR="00FB6BC3" w:rsidRPr="00F31FFD" w:rsidRDefault="00FB6BC3" w:rsidP="00F04671">
            <w:pPr>
              <w:jc w:val="center"/>
              <w:rPr>
                <w:rFonts w:eastAsia="Times New Roman"/>
                <w:b/>
                <w:bCs/>
                <w:sz w:val="20"/>
                <w:szCs w:val="20"/>
              </w:rPr>
            </w:pPr>
            <w:r>
              <w:rPr>
                <w:rFonts w:eastAsia="Times New Roman"/>
                <w:b/>
                <w:bCs/>
                <w:sz w:val="20"/>
                <w:szCs w:val="20"/>
              </w:rPr>
              <w:t>1335</w:t>
            </w:r>
          </w:p>
        </w:tc>
        <w:tc>
          <w:tcPr>
            <w:tcW w:w="746" w:type="dxa"/>
            <w:vAlign w:val="center"/>
          </w:tcPr>
          <w:p w:rsidR="00FB6BC3" w:rsidRPr="00F31FFD" w:rsidRDefault="00FB6BC3" w:rsidP="00F04671">
            <w:pPr>
              <w:jc w:val="center"/>
              <w:rPr>
                <w:rFonts w:eastAsia="Times New Roman"/>
                <w:b/>
                <w:bCs/>
                <w:sz w:val="20"/>
                <w:szCs w:val="20"/>
              </w:rPr>
            </w:pPr>
            <w:r>
              <w:rPr>
                <w:rFonts w:eastAsia="Times New Roman"/>
                <w:b/>
                <w:bCs/>
                <w:sz w:val="20"/>
                <w:szCs w:val="20"/>
              </w:rPr>
              <w:t>180</w:t>
            </w:r>
          </w:p>
        </w:tc>
        <w:tc>
          <w:tcPr>
            <w:tcW w:w="770" w:type="dxa"/>
            <w:vAlign w:val="center"/>
          </w:tcPr>
          <w:p w:rsidR="00FB6BC3" w:rsidRPr="00F31FFD" w:rsidRDefault="00FB6BC3" w:rsidP="00F04671">
            <w:pPr>
              <w:jc w:val="center"/>
              <w:rPr>
                <w:rFonts w:eastAsia="Times New Roman"/>
                <w:b/>
                <w:bCs/>
                <w:color w:val="00B050"/>
                <w:sz w:val="20"/>
                <w:szCs w:val="20"/>
              </w:rPr>
            </w:pPr>
            <w:r>
              <w:rPr>
                <w:rFonts w:eastAsia="Times New Roman"/>
                <w:b/>
                <w:bCs/>
                <w:sz w:val="20"/>
                <w:szCs w:val="20"/>
              </w:rPr>
              <w:t>145</w:t>
            </w:r>
          </w:p>
        </w:tc>
        <w:tc>
          <w:tcPr>
            <w:tcW w:w="752" w:type="dxa"/>
            <w:vAlign w:val="center"/>
          </w:tcPr>
          <w:p w:rsidR="00FB6BC3" w:rsidRPr="00F31FFD" w:rsidRDefault="00FB6BC3" w:rsidP="00F04671">
            <w:pPr>
              <w:jc w:val="center"/>
              <w:rPr>
                <w:rFonts w:eastAsia="Times New Roman"/>
                <w:b/>
                <w:bCs/>
                <w:color w:val="00B050"/>
                <w:sz w:val="20"/>
                <w:szCs w:val="20"/>
              </w:rPr>
            </w:pPr>
            <w:r>
              <w:rPr>
                <w:rFonts w:eastAsia="Times New Roman"/>
                <w:b/>
                <w:bCs/>
                <w:sz w:val="20"/>
                <w:szCs w:val="20"/>
              </w:rPr>
              <w:t>175</w:t>
            </w:r>
          </w:p>
        </w:tc>
        <w:tc>
          <w:tcPr>
            <w:tcW w:w="802" w:type="dxa"/>
            <w:vAlign w:val="center"/>
          </w:tcPr>
          <w:p w:rsidR="00FB6BC3" w:rsidRPr="00F31FFD" w:rsidRDefault="00FB6BC3" w:rsidP="00F04671">
            <w:pPr>
              <w:jc w:val="center"/>
              <w:rPr>
                <w:rFonts w:eastAsia="Times New Roman"/>
                <w:b/>
                <w:bCs/>
                <w:color w:val="00B050"/>
                <w:sz w:val="20"/>
                <w:szCs w:val="20"/>
              </w:rPr>
            </w:pPr>
            <w:r>
              <w:rPr>
                <w:rFonts w:eastAsia="Times New Roman"/>
                <w:b/>
                <w:bCs/>
                <w:sz w:val="20"/>
                <w:szCs w:val="20"/>
              </w:rPr>
              <w:t>190</w:t>
            </w:r>
          </w:p>
        </w:tc>
        <w:tc>
          <w:tcPr>
            <w:tcW w:w="757" w:type="dxa"/>
            <w:vAlign w:val="center"/>
          </w:tcPr>
          <w:p w:rsidR="00FB6BC3" w:rsidRPr="00F31FFD" w:rsidRDefault="00FB6BC3" w:rsidP="00F04671">
            <w:pPr>
              <w:jc w:val="center"/>
              <w:rPr>
                <w:rFonts w:eastAsia="Times New Roman" w:cstheme="minorBidi"/>
                <w:b/>
                <w:bCs/>
                <w:color w:val="00B050"/>
                <w:sz w:val="20"/>
                <w:szCs w:val="20"/>
              </w:rPr>
            </w:pPr>
            <w:r>
              <w:rPr>
                <w:rFonts w:eastAsia="Times New Roman"/>
                <w:b/>
                <w:bCs/>
                <w:sz w:val="20"/>
                <w:szCs w:val="20"/>
              </w:rPr>
              <w:t>95</w:t>
            </w:r>
          </w:p>
        </w:tc>
        <w:tc>
          <w:tcPr>
            <w:tcW w:w="781" w:type="dxa"/>
            <w:vAlign w:val="center"/>
          </w:tcPr>
          <w:p w:rsidR="00FB6BC3" w:rsidRPr="00F31FFD" w:rsidRDefault="00FB6BC3" w:rsidP="00F04671">
            <w:pPr>
              <w:jc w:val="center"/>
              <w:rPr>
                <w:rFonts w:eastAsia="Times New Roman" w:cstheme="minorBidi"/>
                <w:b/>
                <w:bCs/>
                <w:color w:val="00B050"/>
                <w:sz w:val="20"/>
                <w:szCs w:val="20"/>
              </w:rPr>
            </w:pPr>
            <w:r>
              <w:rPr>
                <w:rFonts w:eastAsia="Times New Roman"/>
                <w:b/>
                <w:bCs/>
                <w:sz w:val="20"/>
                <w:szCs w:val="20"/>
              </w:rPr>
              <w:t>550</w:t>
            </w:r>
          </w:p>
        </w:tc>
      </w:tr>
    </w:tbl>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r>
        <w:rPr>
          <w:b/>
          <w:sz w:val="28"/>
          <w:szCs w:val="28"/>
        </w:rPr>
        <w:t>5.6 П</w:t>
      </w:r>
      <w:r w:rsidRPr="00420E09">
        <w:rPr>
          <w:b/>
          <w:sz w:val="28"/>
          <w:szCs w:val="28"/>
        </w:rPr>
        <w:t>рограмма инвестиционных проектов в захоронении (утилизации) ТБО</w:t>
      </w:r>
    </w:p>
    <w:p w:rsidR="00FB6BC3" w:rsidRPr="00347FA8" w:rsidRDefault="00FB6BC3" w:rsidP="00FB6BC3">
      <w:pPr>
        <w:ind w:firstLine="851"/>
        <w:contextualSpacing/>
        <w:jc w:val="both"/>
        <w:rPr>
          <w:sz w:val="28"/>
          <w:szCs w:val="28"/>
        </w:rPr>
      </w:pPr>
      <w:r w:rsidRPr="00347FA8">
        <w:rPr>
          <w:sz w:val="28"/>
          <w:szCs w:val="28"/>
        </w:rPr>
        <w:t xml:space="preserve">Основными мероприятиями по санитарной очистке территории муниципального образования станет ликвидация несанкционированной свалки с последующим проведением рекультивации территории, расчистка </w:t>
      </w:r>
      <w:proofErr w:type="gramStart"/>
      <w:r w:rsidRPr="00347FA8">
        <w:rPr>
          <w:sz w:val="28"/>
          <w:szCs w:val="28"/>
        </w:rPr>
        <w:t>захламленных</w:t>
      </w:r>
      <w:proofErr w:type="gramEnd"/>
      <w:r w:rsidRPr="00347FA8">
        <w:rPr>
          <w:sz w:val="28"/>
          <w:szCs w:val="28"/>
        </w:rPr>
        <w:t xml:space="preserve"> участков территории.</w:t>
      </w:r>
    </w:p>
    <w:p w:rsidR="00FB6BC3" w:rsidRDefault="00FB6BC3" w:rsidP="00FB6BC3">
      <w:pPr>
        <w:ind w:firstLine="851"/>
        <w:contextualSpacing/>
        <w:jc w:val="both"/>
        <w:rPr>
          <w:sz w:val="28"/>
          <w:szCs w:val="28"/>
        </w:rPr>
      </w:pPr>
      <w:r w:rsidRPr="00347FA8">
        <w:rPr>
          <w:sz w:val="28"/>
          <w:szCs w:val="28"/>
        </w:rPr>
        <w:t>Программа мероприятий по строительству, реконструкции и модернизации коммунальной инфраструктуры в части утилизации (захоронения) ТБО приведена в таблице</w:t>
      </w:r>
      <w:r>
        <w:rPr>
          <w:sz w:val="28"/>
          <w:szCs w:val="28"/>
        </w:rPr>
        <w:t>.</w:t>
      </w:r>
    </w:p>
    <w:p w:rsidR="00FB6BC3" w:rsidRPr="00D00249" w:rsidRDefault="00FB6BC3" w:rsidP="00FB6BC3">
      <w:pPr>
        <w:ind w:firstLine="851"/>
        <w:contextualSpacing/>
        <w:jc w:val="right"/>
        <w:rPr>
          <w:sz w:val="28"/>
          <w:szCs w:val="28"/>
        </w:rPr>
      </w:pPr>
      <w:r>
        <w:rPr>
          <w:sz w:val="28"/>
          <w:szCs w:val="28"/>
        </w:rPr>
        <w:t>Таблица 5.5.1</w:t>
      </w:r>
    </w:p>
    <w:tbl>
      <w:tblPr>
        <w:tblStyle w:val="af3"/>
        <w:tblW w:w="10283" w:type="dxa"/>
        <w:jc w:val="center"/>
        <w:tblInd w:w="-943" w:type="dxa"/>
        <w:tblLayout w:type="fixed"/>
        <w:tblLook w:val="04A0"/>
      </w:tblPr>
      <w:tblGrid>
        <w:gridCol w:w="2717"/>
        <w:gridCol w:w="1985"/>
        <w:gridCol w:w="973"/>
        <w:gridCol w:w="746"/>
        <w:gridCol w:w="770"/>
        <w:gridCol w:w="752"/>
        <w:gridCol w:w="802"/>
        <w:gridCol w:w="757"/>
        <w:gridCol w:w="781"/>
      </w:tblGrid>
      <w:tr w:rsidR="00FB6BC3" w:rsidRPr="00D00249" w:rsidTr="00F04671">
        <w:trPr>
          <w:jc w:val="center"/>
        </w:trPr>
        <w:tc>
          <w:tcPr>
            <w:tcW w:w="2717" w:type="dxa"/>
            <w:vMerge w:val="restart"/>
          </w:tcPr>
          <w:p w:rsidR="00FB6BC3" w:rsidRPr="00D00249" w:rsidRDefault="00FB6BC3" w:rsidP="00F04671">
            <w:pPr>
              <w:rPr>
                <w:sz w:val="24"/>
                <w:szCs w:val="24"/>
              </w:rPr>
            </w:pPr>
            <w:r w:rsidRPr="00D00249">
              <w:rPr>
                <w:sz w:val="24"/>
                <w:szCs w:val="24"/>
              </w:rPr>
              <w:t>Мероприятия</w:t>
            </w:r>
          </w:p>
        </w:tc>
        <w:tc>
          <w:tcPr>
            <w:tcW w:w="1985" w:type="dxa"/>
            <w:vMerge w:val="restart"/>
          </w:tcPr>
          <w:p w:rsidR="00FB6BC3" w:rsidRPr="00D00249" w:rsidRDefault="00FB6BC3" w:rsidP="00F04671">
            <w:pPr>
              <w:rPr>
                <w:sz w:val="24"/>
                <w:szCs w:val="24"/>
              </w:rPr>
            </w:pPr>
            <w:r w:rsidRPr="00D00249">
              <w:rPr>
                <w:sz w:val="24"/>
                <w:szCs w:val="24"/>
              </w:rPr>
              <w:t>Источники финансирования</w:t>
            </w:r>
          </w:p>
        </w:tc>
        <w:tc>
          <w:tcPr>
            <w:tcW w:w="973" w:type="dxa"/>
            <w:vMerge w:val="restart"/>
          </w:tcPr>
          <w:p w:rsidR="00FB6BC3" w:rsidRPr="00D00249" w:rsidRDefault="00FB6BC3" w:rsidP="00F04671">
            <w:pPr>
              <w:rPr>
                <w:sz w:val="24"/>
                <w:szCs w:val="24"/>
              </w:rPr>
            </w:pPr>
            <w:r w:rsidRPr="00D00249">
              <w:rPr>
                <w:sz w:val="24"/>
                <w:szCs w:val="24"/>
              </w:rPr>
              <w:t>Итого</w:t>
            </w:r>
          </w:p>
          <w:p w:rsidR="00FB6BC3" w:rsidRPr="00D00249" w:rsidRDefault="00FB6BC3" w:rsidP="00F04671">
            <w:pPr>
              <w:rPr>
                <w:sz w:val="24"/>
                <w:szCs w:val="24"/>
              </w:rPr>
            </w:pPr>
            <w:r w:rsidRPr="00D00249">
              <w:rPr>
                <w:sz w:val="24"/>
                <w:szCs w:val="24"/>
              </w:rPr>
              <w:t xml:space="preserve">(тыс. </w:t>
            </w:r>
            <w:proofErr w:type="spellStart"/>
            <w:r w:rsidRPr="00D00249">
              <w:rPr>
                <w:sz w:val="24"/>
                <w:szCs w:val="24"/>
              </w:rPr>
              <w:t>руб</w:t>
            </w:r>
            <w:proofErr w:type="spellEnd"/>
            <w:r w:rsidRPr="00D00249">
              <w:rPr>
                <w:sz w:val="24"/>
                <w:szCs w:val="24"/>
              </w:rPr>
              <w:t>)</w:t>
            </w:r>
          </w:p>
        </w:tc>
        <w:tc>
          <w:tcPr>
            <w:tcW w:w="4608" w:type="dxa"/>
            <w:gridSpan w:val="6"/>
          </w:tcPr>
          <w:p w:rsidR="00FB6BC3" w:rsidRPr="00D00249" w:rsidRDefault="00FB6BC3" w:rsidP="00F04671">
            <w:pPr>
              <w:rPr>
                <w:sz w:val="24"/>
                <w:szCs w:val="24"/>
              </w:rPr>
            </w:pPr>
            <w:r w:rsidRPr="00D00249">
              <w:rPr>
                <w:sz w:val="24"/>
                <w:szCs w:val="24"/>
              </w:rPr>
              <w:t>Объем капитальных вложений</w:t>
            </w:r>
          </w:p>
          <w:p w:rsidR="00FB6BC3" w:rsidRPr="00D00249" w:rsidRDefault="00FB6BC3" w:rsidP="00F04671">
            <w:pPr>
              <w:rPr>
                <w:sz w:val="24"/>
                <w:szCs w:val="24"/>
              </w:rPr>
            </w:pPr>
            <w:r w:rsidRPr="00D00249">
              <w:rPr>
                <w:sz w:val="24"/>
                <w:szCs w:val="24"/>
              </w:rPr>
              <w:t>(</w:t>
            </w:r>
            <w:proofErr w:type="spellStart"/>
            <w:r w:rsidRPr="00D00249">
              <w:rPr>
                <w:sz w:val="24"/>
                <w:szCs w:val="24"/>
              </w:rPr>
              <w:t>тыс</w:t>
            </w:r>
            <w:proofErr w:type="gramStart"/>
            <w:r w:rsidRPr="00D00249">
              <w:rPr>
                <w:sz w:val="24"/>
                <w:szCs w:val="24"/>
              </w:rPr>
              <w:t>.р</w:t>
            </w:r>
            <w:proofErr w:type="gramEnd"/>
            <w:r w:rsidRPr="00D00249">
              <w:rPr>
                <w:sz w:val="24"/>
                <w:szCs w:val="24"/>
              </w:rPr>
              <w:t>уб</w:t>
            </w:r>
            <w:proofErr w:type="spellEnd"/>
            <w:r w:rsidRPr="00D00249">
              <w:rPr>
                <w:sz w:val="24"/>
                <w:szCs w:val="24"/>
              </w:rPr>
              <w:t>)</w:t>
            </w:r>
          </w:p>
        </w:tc>
      </w:tr>
      <w:tr w:rsidR="00FB6BC3" w:rsidRPr="00D00249" w:rsidTr="00F04671">
        <w:trPr>
          <w:jc w:val="center"/>
        </w:trPr>
        <w:tc>
          <w:tcPr>
            <w:tcW w:w="2717" w:type="dxa"/>
            <w:vMerge/>
          </w:tcPr>
          <w:p w:rsidR="00FB6BC3" w:rsidRPr="00D00249" w:rsidRDefault="00FB6BC3" w:rsidP="00F04671">
            <w:pPr>
              <w:rPr>
                <w:sz w:val="24"/>
                <w:szCs w:val="24"/>
              </w:rPr>
            </w:pPr>
          </w:p>
        </w:tc>
        <w:tc>
          <w:tcPr>
            <w:tcW w:w="1985" w:type="dxa"/>
            <w:vMerge/>
          </w:tcPr>
          <w:p w:rsidR="00FB6BC3" w:rsidRPr="00D00249" w:rsidRDefault="00FB6BC3" w:rsidP="00F04671">
            <w:pPr>
              <w:rPr>
                <w:sz w:val="24"/>
                <w:szCs w:val="24"/>
              </w:rPr>
            </w:pPr>
          </w:p>
        </w:tc>
        <w:tc>
          <w:tcPr>
            <w:tcW w:w="973" w:type="dxa"/>
            <w:vMerge/>
          </w:tcPr>
          <w:p w:rsidR="00FB6BC3" w:rsidRPr="00D00249" w:rsidRDefault="00FB6BC3" w:rsidP="00F04671">
            <w:pPr>
              <w:rPr>
                <w:sz w:val="24"/>
                <w:szCs w:val="24"/>
              </w:rPr>
            </w:pPr>
          </w:p>
        </w:tc>
        <w:tc>
          <w:tcPr>
            <w:tcW w:w="746" w:type="dxa"/>
          </w:tcPr>
          <w:p w:rsidR="00FB6BC3" w:rsidRPr="00D00249" w:rsidRDefault="00FB6BC3" w:rsidP="00F04671">
            <w:pPr>
              <w:rPr>
                <w:sz w:val="24"/>
                <w:szCs w:val="24"/>
              </w:rPr>
            </w:pPr>
            <w:r w:rsidRPr="00D00249">
              <w:rPr>
                <w:sz w:val="24"/>
                <w:szCs w:val="24"/>
              </w:rPr>
              <w:t>2016</w:t>
            </w:r>
          </w:p>
        </w:tc>
        <w:tc>
          <w:tcPr>
            <w:tcW w:w="770" w:type="dxa"/>
          </w:tcPr>
          <w:p w:rsidR="00FB6BC3" w:rsidRPr="00D00249" w:rsidRDefault="00FB6BC3" w:rsidP="00F04671">
            <w:pPr>
              <w:rPr>
                <w:sz w:val="24"/>
                <w:szCs w:val="24"/>
              </w:rPr>
            </w:pPr>
            <w:r w:rsidRPr="00D00249">
              <w:rPr>
                <w:sz w:val="24"/>
                <w:szCs w:val="24"/>
              </w:rPr>
              <w:t>2017</w:t>
            </w:r>
          </w:p>
        </w:tc>
        <w:tc>
          <w:tcPr>
            <w:tcW w:w="752" w:type="dxa"/>
          </w:tcPr>
          <w:p w:rsidR="00FB6BC3" w:rsidRPr="00D00249" w:rsidRDefault="00FB6BC3" w:rsidP="00F04671">
            <w:pPr>
              <w:rPr>
                <w:sz w:val="24"/>
                <w:szCs w:val="24"/>
              </w:rPr>
            </w:pPr>
            <w:r w:rsidRPr="00D00249">
              <w:rPr>
                <w:sz w:val="24"/>
                <w:szCs w:val="24"/>
              </w:rPr>
              <w:t>2018</w:t>
            </w:r>
          </w:p>
        </w:tc>
        <w:tc>
          <w:tcPr>
            <w:tcW w:w="802" w:type="dxa"/>
          </w:tcPr>
          <w:p w:rsidR="00FB6BC3" w:rsidRPr="00D00249" w:rsidRDefault="00FB6BC3" w:rsidP="00F04671">
            <w:pPr>
              <w:rPr>
                <w:sz w:val="24"/>
                <w:szCs w:val="24"/>
              </w:rPr>
            </w:pPr>
            <w:r w:rsidRPr="00D00249">
              <w:rPr>
                <w:sz w:val="24"/>
                <w:szCs w:val="24"/>
              </w:rPr>
              <w:t>2019</w:t>
            </w:r>
          </w:p>
        </w:tc>
        <w:tc>
          <w:tcPr>
            <w:tcW w:w="757" w:type="dxa"/>
          </w:tcPr>
          <w:p w:rsidR="00FB6BC3" w:rsidRPr="00D00249" w:rsidRDefault="00FB6BC3" w:rsidP="00F04671">
            <w:pPr>
              <w:rPr>
                <w:sz w:val="24"/>
                <w:szCs w:val="24"/>
              </w:rPr>
            </w:pPr>
            <w:r w:rsidRPr="00D00249">
              <w:rPr>
                <w:sz w:val="24"/>
                <w:szCs w:val="24"/>
              </w:rPr>
              <w:t>2020</w:t>
            </w:r>
          </w:p>
        </w:tc>
        <w:tc>
          <w:tcPr>
            <w:tcW w:w="781" w:type="dxa"/>
          </w:tcPr>
          <w:p w:rsidR="00FB6BC3" w:rsidRPr="00D00249" w:rsidRDefault="00FB6BC3" w:rsidP="00F04671">
            <w:pPr>
              <w:rPr>
                <w:sz w:val="24"/>
                <w:szCs w:val="24"/>
              </w:rPr>
            </w:pPr>
            <w:r w:rsidRPr="00D00249">
              <w:rPr>
                <w:sz w:val="24"/>
                <w:szCs w:val="24"/>
              </w:rPr>
              <w:t>2021-2026</w:t>
            </w:r>
          </w:p>
        </w:tc>
      </w:tr>
      <w:tr w:rsidR="00FB6BC3" w:rsidRPr="00D00249" w:rsidTr="00F04671">
        <w:trPr>
          <w:jc w:val="center"/>
        </w:trPr>
        <w:tc>
          <w:tcPr>
            <w:tcW w:w="2717" w:type="dxa"/>
          </w:tcPr>
          <w:p w:rsidR="00FB6BC3" w:rsidRPr="008678EA" w:rsidRDefault="00FB6BC3" w:rsidP="00F04671">
            <w:pPr>
              <w:rPr>
                <w:sz w:val="24"/>
                <w:szCs w:val="24"/>
              </w:rPr>
            </w:pPr>
            <w:r w:rsidRPr="00F31FFD">
              <w:rPr>
                <w:rFonts w:eastAsia="Times New Roman"/>
                <w:b/>
                <w:color w:val="000000"/>
                <w:sz w:val="20"/>
                <w:szCs w:val="20"/>
              </w:rPr>
              <w:t>Ликвидация несанкционированных свалок н</w:t>
            </w:r>
            <w:r>
              <w:rPr>
                <w:rFonts w:eastAsia="Times New Roman"/>
                <w:b/>
                <w:color w:val="000000"/>
                <w:sz w:val="20"/>
                <w:szCs w:val="20"/>
              </w:rPr>
              <w:t>а территории населенного пункта</w:t>
            </w:r>
          </w:p>
        </w:tc>
        <w:tc>
          <w:tcPr>
            <w:tcW w:w="1985" w:type="dxa"/>
          </w:tcPr>
          <w:p w:rsidR="00FB6BC3" w:rsidRPr="008678EA" w:rsidRDefault="00FB6BC3" w:rsidP="00F04671">
            <w:pPr>
              <w:rPr>
                <w:sz w:val="24"/>
                <w:szCs w:val="24"/>
              </w:rPr>
            </w:pPr>
            <w:r w:rsidRPr="008678EA">
              <w:rPr>
                <w:rFonts w:eastAsia="Times New Roman"/>
                <w:bCs/>
                <w:sz w:val="24"/>
                <w:szCs w:val="24"/>
              </w:rPr>
              <w:t>Бюджет Республики Башкорто</w:t>
            </w:r>
            <w:r>
              <w:rPr>
                <w:rFonts w:eastAsia="Times New Roman"/>
                <w:bCs/>
                <w:sz w:val="24"/>
                <w:szCs w:val="24"/>
              </w:rPr>
              <w:t>стан, средства местного бюджета</w:t>
            </w:r>
          </w:p>
        </w:tc>
        <w:tc>
          <w:tcPr>
            <w:tcW w:w="973"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1100</w:t>
            </w:r>
          </w:p>
        </w:tc>
        <w:tc>
          <w:tcPr>
            <w:tcW w:w="746"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w:t>
            </w:r>
          </w:p>
        </w:tc>
        <w:tc>
          <w:tcPr>
            <w:tcW w:w="770"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500</w:t>
            </w:r>
          </w:p>
        </w:tc>
        <w:tc>
          <w:tcPr>
            <w:tcW w:w="752"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300</w:t>
            </w:r>
          </w:p>
        </w:tc>
        <w:tc>
          <w:tcPr>
            <w:tcW w:w="802"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300</w:t>
            </w:r>
          </w:p>
        </w:tc>
        <w:tc>
          <w:tcPr>
            <w:tcW w:w="757" w:type="dxa"/>
            <w:vAlign w:val="center"/>
          </w:tcPr>
          <w:p w:rsidR="00FB6BC3" w:rsidRPr="00F31FFD" w:rsidRDefault="00FB6BC3" w:rsidP="00F04671">
            <w:pPr>
              <w:jc w:val="center"/>
              <w:rPr>
                <w:rFonts w:eastAsia="Times New Roman" w:cstheme="minorBidi"/>
                <w:b/>
                <w:bCs/>
                <w:sz w:val="24"/>
                <w:szCs w:val="24"/>
              </w:rPr>
            </w:pPr>
            <w:r w:rsidRPr="00F31FFD">
              <w:rPr>
                <w:rFonts w:eastAsia="Times New Roman" w:cstheme="minorBidi"/>
                <w:b/>
                <w:bCs/>
                <w:sz w:val="24"/>
                <w:szCs w:val="24"/>
              </w:rPr>
              <w:t>-</w:t>
            </w:r>
          </w:p>
        </w:tc>
        <w:tc>
          <w:tcPr>
            <w:tcW w:w="781" w:type="dxa"/>
            <w:vAlign w:val="center"/>
          </w:tcPr>
          <w:p w:rsidR="00FB6BC3" w:rsidRPr="00F31FFD" w:rsidRDefault="00FB6BC3" w:rsidP="00F04671">
            <w:pPr>
              <w:jc w:val="center"/>
              <w:rPr>
                <w:rFonts w:eastAsia="Times New Roman" w:cstheme="minorBidi"/>
                <w:b/>
                <w:bCs/>
                <w:sz w:val="24"/>
                <w:szCs w:val="24"/>
              </w:rPr>
            </w:pPr>
            <w:r w:rsidRPr="00F31FFD">
              <w:rPr>
                <w:rFonts w:eastAsia="Times New Roman" w:cstheme="minorBidi"/>
                <w:b/>
                <w:bCs/>
                <w:sz w:val="24"/>
                <w:szCs w:val="24"/>
              </w:rPr>
              <w:t>-</w:t>
            </w:r>
          </w:p>
        </w:tc>
      </w:tr>
      <w:tr w:rsidR="00FB6BC3" w:rsidRPr="00D00249" w:rsidTr="00F04671">
        <w:trPr>
          <w:jc w:val="center"/>
        </w:trPr>
        <w:tc>
          <w:tcPr>
            <w:tcW w:w="4702" w:type="dxa"/>
            <w:gridSpan w:val="2"/>
          </w:tcPr>
          <w:p w:rsidR="00FB6BC3" w:rsidRPr="008678EA" w:rsidRDefault="00FB6BC3" w:rsidP="00F04671">
            <w:pPr>
              <w:rPr>
                <w:rFonts w:eastAsia="Times New Roman"/>
                <w:bCs/>
                <w:sz w:val="24"/>
                <w:szCs w:val="24"/>
              </w:rPr>
            </w:pPr>
            <w:r w:rsidRPr="008678EA">
              <w:rPr>
                <w:rFonts w:eastAsia="Times New Roman"/>
                <w:bCs/>
                <w:sz w:val="24"/>
                <w:szCs w:val="24"/>
              </w:rPr>
              <w:t>Бюджет Республики Башкортостан:</w:t>
            </w:r>
          </w:p>
        </w:tc>
        <w:tc>
          <w:tcPr>
            <w:tcW w:w="973"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980</w:t>
            </w:r>
          </w:p>
        </w:tc>
        <w:tc>
          <w:tcPr>
            <w:tcW w:w="746"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w:t>
            </w:r>
          </w:p>
        </w:tc>
        <w:tc>
          <w:tcPr>
            <w:tcW w:w="770"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480</w:t>
            </w:r>
          </w:p>
        </w:tc>
        <w:tc>
          <w:tcPr>
            <w:tcW w:w="752"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250</w:t>
            </w:r>
          </w:p>
        </w:tc>
        <w:tc>
          <w:tcPr>
            <w:tcW w:w="802"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250</w:t>
            </w:r>
          </w:p>
        </w:tc>
        <w:tc>
          <w:tcPr>
            <w:tcW w:w="757"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w:t>
            </w:r>
          </w:p>
        </w:tc>
        <w:tc>
          <w:tcPr>
            <w:tcW w:w="781" w:type="dxa"/>
            <w:vAlign w:val="center"/>
          </w:tcPr>
          <w:p w:rsidR="00FB6BC3" w:rsidRPr="00F31FFD" w:rsidRDefault="00FB6BC3" w:rsidP="00F04671">
            <w:pPr>
              <w:jc w:val="center"/>
              <w:rPr>
                <w:rFonts w:eastAsia="Times New Roman" w:cstheme="minorBidi"/>
                <w:b/>
                <w:bCs/>
                <w:sz w:val="24"/>
                <w:szCs w:val="24"/>
              </w:rPr>
            </w:pPr>
            <w:r w:rsidRPr="00F31FFD">
              <w:rPr>
                <w:rFonts w:eastAsia="Times New Roman" w:cstheme="minorBidi"/>
                <w:b/>
                <w:bCs/>
                <w:sz w:val="24"/>
                <w:szCs w:val="24"/>
              </w:rPr>
              <w:t>-</w:t>
            </w:r>
          </w:p>
        </w:tc>
      </w:tr>
      <w:tr w:rsidR="00FB6BC3" w:rsidRPr="00D00249" w:rsidTr="00F04671">
        <w:trPr>
          <w:jc w:val="center"/>
        </w:trPr>
        <w:tc>
          <w:tcPr>
            <w:tcW w:w="4702" w:type="dxa"/>
            <w:gridSpan w:val="2"/>
          </w:tcPr>
          <w:p w:rsidR="00FB6BC3" w:rsidRPr="008678EA" w:rsidRDefault="00FB6BC3" w:rsidP="00F04671">
            <w:pPr>
              <w:rPr>
                <w:rFonts w:eastAsia="Times New Roman"/>
                <w:bCs/>
                <w:sz w:val="24"/>
                <w:szCs w:val="24"/>
              </w:rPr>
            </w:pPr>
            <w:r w:rsidRPr="008678EA">
              <w:rPr>
                <w:rFonts w:eastAsia="Times New Roman"/>
                <w:bCs/>
                <w:color w:val="000000" w:themeColor="text1"/>
                <w:sz w:val="24"/>
                <w:szCs w:val="20"/>
              </w:rPr>
              <w:t>Местный бюджет:</w:t>
            </w:r>
          </w:p>
        </w:tc>
        <w:tc>
          <w:tcPr>
            <w:tcW w:w="973"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120</w:t>
            </w:r>
          </w:p>
        </w:tc>
        <w:tc>
          <w:tcPr>
            <w:tcW w:w="746"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w:t>
            </w:r>
          </w:p>
        </w:tc>
        <w:tc>
          <w:tcPr>
            <w:tcW w:w="770"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20</w:t>
            </w:r>
          </w:p>
        </w:tc>
        <w:tc>
          <w:tcPr>
            <w:tcW w:w="752"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50</w:t>
            </w:r>
          </w:p>
        </w:tc>
        <w:tc>
          <w:tcPr>
            <w:tcW w:w="802"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50</w:t>
            </w:r>
          </w:p>
        </w:tc>
        <w:tc>
          <w:tcPr>
            <w:tcW w:w="757" w:type="dxa"/>
            <w:vAlign w:val="center"/>
          </w:tcPr>
          <w:p w:rsidR="00FB6BC3" w:rsidRPr="00F31FFD" w:rsidRDefault="00FB6BC3" w:rsidP="00F04671">
            <w:pPr>
              <w:jc w:val="center"/>
              <w:rPr>
                <w:rFonts w:eastAsia="Times New Roman" w:cstheme="minorBidi"/>
                <w:b/>
                <w:bCs/>
                <w:sz w:val="24"/>
                <w:szCs w:val="24"/>
              </w:rPr>
            </w:pPr>
            <w:r>
              <w:rPr>
                <w:rFonts w:eastAsia="Times New Roman" w:cstheme="minorBidi"/>
                <w:b/>
                <w:bCs/>
                <w:sz w:val="24"/>
                <w:szCs w:val="24"/>
              </w:rPr>
              <w:t>-</w:t>
            </w:r>
          </w:p>
        </w:tc>
        <w:tc>
          <w:tcPr>
            <w:tcW w:w="781" w:type="dxa"/>
            <w:vAlign w:val="center"/>
          </w:tcPr>
          <w:p w:rsidR="00FB6BC3" w:rsidRPr="00F31FFD" w:rsidRDefault="00FB6BC3" w:rsidP="00F04671">
            <w:pPr>
              <w:jc w:val="center"/>
              <w:rPr>
                <w:rFonts w:eastAsia="Times New Roman" w:cstheme="minorBidi"/>
                <w:b/>
                <w:bCs/>
                <w:sz w:val="24"/>
                <w:szCs w:val="24"/>
              </w:rPr>
            </w:pPr>
            <w:r w:rsidRPr="00F31FFD">
              <w:rPr>
                <w:rFonts w:eastAsia="Times New Roman" w:cstheme="minorBidi"/>
                <w:b/>
                <w:bCs/>
                <w:sz w:val="24"/>
                <w:szCs w:val="24"/>
              </w:rPr>
              <w:t>-</w:t>
            </w:r>
          </w:p>
        </w:tc>
      </w:tr>
    </w:tbl>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r>
        <w:rPr>
          <w:b/>
          <w:sz w:val="28"/>
          <w:szCs w:val="28"/>
        </w:rPr>
        <w:t>5.8 П</w:t>
      </w:r>
      <w:r w:rsidRPr="00A7492D">
        <w:rPr>
          <w:b/>
          <w:sz w:val="28"/>
          <w:szCs w:val="28"/>
        </w:rPr>
        <w:t>рограмма реализации энергосберегающих мероприятий в многоквартирных домах, бюджетных организациях, городском освещении</w:t>
      </w:r>
    </w:p>
    <w:p w:rsidR="00FB6BC3" w:rsidRDefault="00FB6BC3" w:rsidP="00FB6BC3">
      <w:pPr>
        <w:ind w:firstLine="851"/>
        <w:contextualSpacing/>
        <w:jc w:val="both"/>
        <w:rPr>
          <w:b/>
          <w:sz w:val="28"/>
          <w:szCs w:val="28"/>
        </w:rPr>
      </w:pPr>
    </w:p>
    <w:p w:rsidR="00FB6BC3" w:rsidRPr="00E47FD5" w:rsidRDefault="00FB6BC3" w:rsidP="00FB6BC3">
      <w:pPr>
        <w:ind w:firstLine="851"/>
        <w:contextualSpacing/>
        <w:jc w:val="both"/>
        <w:rPr>
          <w:b/>
          <w:sz w:val="28"/>
        </w:rPr>
      </w:pPr>
      <w:r w:rsidRPr="00E47FD5">
        <w:rPr>
          <w:b/>
          <w:sz w:val="28"/>
        </w:rPr>
        <w:t>5.8.1 Перечень обязательных мероприятий по энергосбережению и повышению энергетической эффективности</w:t>
      </w:r>
    </w:p>
    <w:p w:rsidR="00FB6BC3" w:rsidRPr="00DE2F1E" w:rsidRDefault="00FB6BC3" w:rsidP="00FB6BC3">
      <w:pPr>
        <w:ind w:firstLine="851"/>
        <w:contextualSpacing/>
        <w:jc w:val="right"/>
        <w:rPr>
          <w:sz w:val="28"/>
        </w:rPr>
      </w:pPr>
      <w:r w:rsidRPr="00DE2F1E">
        <w:rPr>
          <w:sz w:val="28"/>
        </w:rPr>
        <w:t xml:space="preserve">  Таблица </w:t>
      </w:r>
      <w:r>
        <w:rPr>
          <w:sz w:val="28"/>
        </w:rPr>
        <w:t>5</w:t>
      </w:r>
      <w:r w:rsidRPr="00DE2F1E">
        <w:rPr>
          <w:sz w:val="28"/>
        </w:rPr>
        <w:t>.</w:t>
      </w:r>
      <w:r>
        <w:rPr>
          <w:sz w:val="28"/>
        </w:rPr>
        <w:t>8.</w:t>
      </w:r>
      <w:r w:rsidRPr="00DE2F1E">
        <w:rPr>
          <w:sz w:val="28"/>
        </w:rPr>
        <w:t>1</w:t>
      </w:r>
    </w:p>
    <w:tbl>
      <w:tblPr>
        <w:tblStyle w:val="10"/>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
        <w:gridCol w:w="5825"/>
        <w:gridCol w:w="4219"/>
      </w:tblGrid>
      <w:tr w:rsidR="00FB6BC3" w:rsidRPr="00DE2F1E" w:rsidTr="00F04671">
        <w:trPr>
          <w:trHeight w:val="1140"/>
        </w:trPr>
        <w:tc>
          <w:tcPr>
            <w:tcW w:w="6129" w:type="dxa"/>
            <w:gridSpan w:val="2"/>
            <w:shd w:val="clear" w:color="auto" w:fill="00B050"/>
            <w:vAlign w:val="center"/>
          </w:tcPr>
          <w:p w:rsidR="00FB6BC3" w:rsidRPr="00DE2F1E" w:rsidRDefault="00FB6BC3" w:rsidP="00F04671">
            <w:pPr>
              <w:ind w:firstLine="851"/>
              <w:contextualSpacing/>
              <w:jc w:val="both"/>
              <w:rPr>
                <w:b/>
                <w:bCs/>
                <w:color w:val="000000"/>
              </w:rPr>
            </w:pPr>
            <w:r w:rsidRPr="00DE2F1E">
              <w:rPr>
                <w:b/>
                <w:bCs/>
                <w:color w:val="000000"/>
              </w:rPr>
              <w:t>Перечень обязательных мероприятий по энергосбережению и повышению энергетической эффективности</w:t>
            </w:r>
          </w:p>
        </w:tc>
        <w:tc>
          <w:tcPr>
            <w:tcW w:w="4219" w:type="dxa"/>
            <w:shd w:val="clear" w:color="auto" w:fill="00B050"/>
          </w:tcPr>
          <w:p w:rsidR="00FB6BC3" w:rsidRPr="00DE2F1E" w:rsidRDefault="00FB6BC3" w:rsidP="00F04671">
            <w:pPr>
              <w:ind w:firstLine="851"/>
              <w:contextualSpacing/>
              <w:jc w:val="both"/>
              <w:rPr>
                <w:b/>
                <w:bCs/>
                <w:color w:val="000000"/>
              </w:rPr>
            </w:pPr>
            <w:r w:rsidRPr="00DE2F1E">
              <w:rPr>
                <w:b/>
                <w:bCs/>
                <w:color w:val="000000"/>
              </w:rPr>
              <w:t>Сроки проведения обязательных мероприятий по энергосбережению и повышению энергетической эффективности</w:t>
            </w:r>
          </w:p>
        </w:tc>
      </w:tr>
      <w:tr w:rsidR="00FB6BC3" w:rsidRPr="00DE2F1E" w:rsidTr="00F04671">
        <w:trPr>
          <w:trHeight w:val="270"/>
        </w:trPr>
        <w:tc>
          <w:tcPr>
            <w:tcW w:w="10348" w:type="dxa"/>
            <w:gridSpan w:val="3"/>
            <w:shd w:val="clear" w:color="auto" w:fill="00B050"/>
          </w:tcPr>
          <w:p w:rsidR="00FB6BC3" w:rsidRPr="00DE2F1E" w:rsidRDefault="00FB6BC3" w:rsidP="00F04671">
            <w:pPr>
              <w:ind w:firstLine="851"/>
              <w:contextualSpacing/>
              <w:jc w:val="both"/>
              <w:rPr>
                <w:b/>
                <w:bCs/>
                <w:color w:val="000000"/>
              </w:rPr>
            </w:pPr>
            <w:r w:rsidRPr="00DE2F1E">
              <w:rPr>
                <w:b/>
                <w:bCs/>
              </w:rPr>
              <w:t>В СИСТЕМЕ ТЕПЛОСНАБЖЕНИЯ</w:t>
            </w:r>
          </w:p>
        </w:tc>
      </w:tr>
      <w:tr w:rsidR="00FB6BC3" w:rsidRPr="00DE2F1E" w:rsidTr="00F04671">
        <w:trPr>
          <w:trHeight w:val="264"/>
        </w:trPr>
        <w:tc>
          <w:tcPr>
            <w:tcW w:w="10348" w:type="dxa"/>
            <w:gridSpan w:val="3"/>
            <w:shd w:val="clear" w:color="auto" w:fill="92D050"/>
            <w:vAlign w:val="center"/>
          </w:tcPr>
          <w:p w:rsidR="00FB6BC3" w:rsidRPr="00DE2F1E" w:rsidRDefault="00FB6BC3" w:rsidP="00F04671">
            <w:pPr>
              <w:numPr>
                <w:ilvl w:val="0"/>
                <w:numId w:val="10"/>
              </w:numPr>
              <w:ind w:left="0" w:firstLine="851"/>
              <w:contextualSpacing/>
              <w:jc w:val="both"/>
              <w:rPr>
                <w:b/>
                <w:bCs/>
                <w:color w:val="000000"/>
              </w:rPr>
            </w:pPr>
            <w:r w:rsidRPr="00DE2F1E">
              <w:rPr>
                <w:b/>
                <w:bCs/>
                <w:color w:val="000000"/>
              </w:rPr>
              <w:t>В сфере выработки тепловой энергии:</w:t>
            </w:r>
          </w:p>
        </w:tc>
      </w:tr>
      <w:tr w:rsidR="00FB6BC3" w:rsidRPr="00DE2F1E" w:rsidTr="00F04671">
        <w:trPr>
          <w:trHeight w:val="243"/>
        </w:trPr>
        <w:tc>
          <w:tcPr>
            <w:tcW w:w="304" w:type="dxa"/>
          </w:tcPr>
          <w:p w:rsidR="00FB6BC3" w:rsidRPr="00DE2F1E" w:rsidRDefault="00FB6BC3" w:rsidP="00F04671">
            <w:pPr>
              <w:ind w:firstLine="851"/>
              <w:contextualSpacing/>
              <w:jc w:val="both"/>
              <w:rPr>
                <w:color w:val="000000"/>
              </w:rPr>
            </w:pPr>
            <w:r w:rsidRPr="00DE2F1E">
              <w:rPr>
                <w:color w:val="000000"/>
              </w:rPr>
              <w:t>1.</w:t>
            </w:r>
          </w:p>
        </w:tc>
        <w:tc>
          <w:tcPr>
            <w:tcW w:w="5825" w:type="dxa"/>
          </w:tcPr>
          <w:p w:rsidR="00FB6BC3" w:rsidRPr="00DE2F1E" w:rsidRDefault="00FB6BC3" w:rsidP="00F04671">
            <w:pPr>
              <w:ind w:firstLine="851"/>
              <w:contextualSpacing/>
              <w:jc w:val="both"/>
              <w:rPr>
                <w:color w:val="000000"/>
              </w:rPr>
            </w:pPr>
            <w:r w:rsidRPr="00DE2F1E">
              <w:rPr>
                <w:color w:val="000000"/>
              </w:rPr>
              <w:t>регулирование режимов горения теплосилового оборудования;</w:t>
            </w:r>
          </w:p>
        </w:tc>
        <w:tc>
          <w:tcPr>
            <w:tcW w:w="4219" w:type="dxa"/>
            <w:vMerge w:val="restart"/>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410"/>
        </w:trPr>
        <w:tc>
          <w:tcPr>
            <w:tcW w:w="304" w:type="dxa"/>
          </w:tcPr>
          <w:p w:rsidR="00FB6BC3" w:rsidRPr="00DE2F1E" w:rsidRDefault="00FB6BC3" w:rsidP="00F04671">
            <w:pPr>
              <w:ind w:firstLine="851"/>
              <w:contextualSpacing/>
              <w:jc w:val="both"/>
              <w:rPr>
                <w:color w:val="000000"/>
              </w:rPr>
            </w:pPr>
            <w:r w:rsidRPr="00DE2F1E">
              <w:rPr>
                <w:color w:val="000000"/>
              </w:rPr>
              <w:t>2.</w:t>
            </w:r>
          </w:p>
        </w:tc>
        <w:tc>
          <w:tcPr>
            <w:tcW w:w="5825" w:type="dxa"/>
          </w:tcPr>
          <w:p w:rsidR="00FB6BC3" w:rsidRPr="00DE2F1E" w:rsidRDefault="00FB6BC3" w:rsidP="00F04671">
            <w:pPr>
              <w:ind w:firstLine="851"/>
              <w:contextualSpacing/>
              <w:jc w:val="both"/>
              <w:rPr>
                <w:color w:val="000000"/>
              </w:rPr>
            </w:pPr>
            <w:r w:rsidRPr="00DE2F1E">
              <w:rPr>
                <w:color w:val="000000"/>
              </w:rPr>
              <w:t>использование современного санитарно-технического оборудования и запорной арматуры;</w:t>
            </w:r>
          </w:p>
        </w:tc>
        <w:tc>
          <w:tcPr>
            <w:tcW w:w="4219" w:type="dxa"/>
            <w:vMerge/>
            <w:vAlign w:val="center"/>
          </w:tcPr>
          <w:p w:rsidR="00FB6BC3" w:rsidRPr="00DE2F1E" w:rsidRDefault="00FB6BC3" w:rsidP="00F04671">
            <w:pPr>
              <w:ind w:firstLine="851"/>
              <w:contextualSpacing/>
              <w:jc w:val="both"/>
              <w:rPr>
                <w:color w:val="000000"/>
              </w:rPr>
            </w:pPr>
          </w:p>
        </w:tc>
      </w:tr>
      <w:tr w:rsidR="00FB6BC3" w:rsidRPr="00DE2F1E" w:rsidTr="00F04671">
        <w:trPr>
          <w:trHeight w:val="264"/>
        </w:trPr>
        <w:tc>
          <w:tcPr>
            <w:tcW w:w="304" w:type="dxa"/>
          </w:tcPr>
          <w:p w:rsidR="00FB6BC3" w:rsidRPr="00DE2F1E" w:rsidRDefault="00FB6BC3" w:rsidP="00F04671">
            <w:pPr>
              <w:ind w:firstLine="851"/>
              <w:contextualSpacing/>
              <w:jc w:val="both"/>
              <w:rPr>
                <w:color w:val="000000"/>
              </w:rPr>
            </w:pPr>
            <w:r w:rsidRPr="00DE2F1E">
              <w:rPr>
                <w:color w:val="000000"/>
              </w:rPr>
              <w:t>3.</w:t>
            </w:r>
          </w:p>
        </w:tc>
        <w:tc>
          <w:tcPr>
            <w:tcW w:w="5825" w:type="dxa"/>
          </w:tcPr>
          <w:p w:rsidR="00FB6BC3" w:rsidRPr="00DE2F1E" w:rsidRDefault="00FB6BC3" w:rsidP="00F04671">
            <w:pPr>
              <w:ind w:firstLine="851"/>
              <w:contextualSpacing/>
              <w:jc w:val="both"/>
              <w:rPr>
                <w:color w:val="000000"/>
              </w:rPr>
            </w:pPr>
            <w:r w:rsidRPr="00DE2F1E">
              <w:rPr>
                <w:color w:val="000000"/>
              </w:rPr>
              <w:t>гидромеханическая очистка котельного оборудования</w:t>
            </w:r>
          </w:p>
        </w:tc>
        <w:tc>
          <w:tcPr>
            <w:tcW w:w="4219" w:type="dxa"/>
            <w:vMerge/>
            <w:vAlign w:val="center"/>
          </w:tcPr>
          <w:p w:rsidR="00FB6BC3" w:rsidRPr="00DE2F1E" w:rsidRDefault="00FB6BC3" w:rsidP="00F04671">
            <w:pPr>
              <w:ind w:firstLine="851"/>
              <w:contextualSpacing/>
              <w:jc w:val="both"/>
              <w:rPr>
                <w:color w:val="000000"/>
              </w:rPr>
            </w:pPr>
          </w:p>
        </w:tc>
      </w:tr>
      <w:tr w:rsidR="00FB6BC3" w:rsidRPr="00DE2F1E" w:rsidTr="00F04671">
        <w:trPr>
          <w:trHeight w:val="675"/>
        </w:trPr>
        <w:tc>
          <w:tcPr>
            <w:tcW w:w="304" w:type="dxa"/>
          </w:tcPr>
          <w:p w:rsidR="00FB6BC3" w:rsidRPr="00DE2F1E" w:rsidRDefault="00FB6BC3" w:rsidP="00F04671">
            <w:pPr>
              <w:ind w:firstLine="851"/>
              <w:contextualSpacing/>
              <w:jc w:val="both"/>
              <w:rPr>
                <w:color w:val="000000"/>
              </w:rPr>
            </w:pPr>
            <w:r w:rsidRPr="00DE2F1E">
              <w:rPr>
                <w:color w:val="000000"/>
              </w:rPr>
              <w:t>4</w:t>
            </w:r>
          </w:p>
        </w:tc>
        <w:tc>
          <w:tcPr>
            <w:tcW w:w="5825" w:type="dxa"/>
          </w:tcPr>
          <w:p w:rsidR="00FB6BC3" w:rsidRPr="00DE2F1E" w:rsidRDefault="00FB6BC3" w:rsidP="00F04671">
            <w:pPr>
              <w:ind w:firstLine="851"/>
              <w:contextualSpacing/>
              <w:jc w:val="both"/>
              <w:rPr>
                <w:color w:val="000000"/>
              </w:rPr>
            </w:pPr>
            <w:r w:rsidRPr="00DE2F1E">
              <w:rPr>
                <w:color w:val="000000"/>
              </w:rPr>
              <w:t xml:space="preserve">снижение расходов электрической энергии на собственные и хозяйственные нужды путем применения </w:t>
            </w:r>
            <w:proofErr w:type="spellStart"/>
            <w:r w:rsidRPr="00DE2F1E">
              <w:rPr>
                <w:color w:val="000000"/>
              </w:rPr>
              <w:t>энергоэффективного</w:t>
            </w:r>
            <w:proofErr w:type="spellEnd"/>
            <w:r w:rsidRPr="00DE2F1E">
              <w:rPr>
                <w:color w:val="000000"/>
              </w:rPr>
              <w:t xml:space="preserve"> оборудования, в том числе на освещение;</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монтаж энергосберегающих ламп</w:t>
            </w:r>
          </w:p>
        </w:tc>
      </w:tr>
      <w:tr w:rsidR="00FB6BC3" w:rsidRPr="00DE2F1E" w:rsidTr="00F04671">
        <w:trPr>
          <w:trHeight w:val="264"/>
        </w:trPr>
        <w:tc>
          <w:tcPr>
            <w:tcW w:w="304" w:type="dxa"/>
          </w:tcPr>
          <w:p w:rsidR="00FB6BC3" w:rsidRPr="00DE2F1E" w:rsidRDefault="00FB6BC3" w:rsidP="00F04671">
            <w:pPr>
              <w:ind w:firstLine="851"/>
              <w:contextualSpacing/>
              <w:jc w:val="both"/>
              <w:rPr>
                <w:color w:val="000000"/>
              </w:rPr>
            </w:pPr>
            <w:r w:rsidRPr="00DE2F1E">
              <w:rPr>
                <w:color w:val="000000"/>
              </w:rPr>
              <w:t>5</w:t>
            </w:r>
          </w:p>
        </w:tc>
        <w:tc>
          <w:tcPr>
            <w:tcW w:w="5825" w:type="dxa"/>
          </w:tcPr>
          <w:p w:rsidR="00FB6BC3" w:rsidRPr="00DE2F1E" w:rsidRDefault="00FB6BC3" w:rsidP="00F04671">
            <w:pPr>
              <w:ind w:firstLine="851"/>
              <w:contextualSpacing/>
              <w:jc w:val="both"/>
              <w:rPr>
                <w:color w:val="000000"/>
              </w:rPr>
            </w:pPr>
            <w:r w:rsidRPr="00DE2F1E">
              <w:rPr>
                <w:color w:val="000000"/>
              </w:rPr>
              <w:t>теплоизоляция производственных зданий и сооружений;</w:t>
            </w:r>
          </w:p>
        </w:tc>
        <w:tc>
          <w:tcPr>
            <w:tcW w:w="4219" w:type="dxa"/>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335"/>
        </w:trPr>
        <w:tc>
          <w:tcPr>
            <w:tcW w:w="304" w:type="dxa"/>
          </w:tcPr>
          <w:p w:rsidR="00FB6BC3" w:rsidRPr="00DE2F1E" w:rsidRDefault="00FB6BC3" w:rsidP="00F04671">
            <w:pPr>
              <w:ind w:firstLine="851"/>
              <w:contextualSpacing/>
              <w:jc w:val="both"/>
              <w:rPr>
                <w:color w:val="000000"/>
              </w:rPr>
            </w:pPr>
            <w:r w:rsidRPr="00DE2F1E">
              <w:rPr>
                <w:color w:val="000000"/>
              </w:rPr>
              <w:lastRenderedPageBreak/>
              <w:t>6</w:t>
            </w:r>
          </w:p>
        </w:tc>
        <w:tc>
          <w:tcPr>
            <w:tcW w:w="5825" w:type="dxa"/>
          </w:tcPr>
          <w:p w:rsidR="00FB6BC3" w:rsidRPr="00DE2F1E" w:rsidRDefault="00FB6BC3" w:rsidP="00F04671">
            <w:pPr>
              <w:ind w:firstLine="851"/>
              <w:contextualSpacing/>
              <w:jc w:val="both"/>
              <w:rPr>
                <w:color w:val="000000"/>
              </w:rPr>
            </w:pPr>
            <w:r w:rsidRPr="00DE2F1E">
              <w:rPr>
                <w:color w:val="000000"/>
              </w:rPr>
              <w:t>проведение энергетических обследований.</w:t>
            </w:r>
          </w:p>
        </w:tc>
        <w:tc>
          <w:tcPr>
            <w:tcW w:w="4219" w:type="dxa"/>
          </w:tcPr>
          <w:p w:rsidR="00FB6BC3" w:rsidRPr="00DE2F1E" w:rsidRDefault="00FB6BC3" w:rsidP="00F04671">
            <w:pPr>
              <w:ind w:firstLine="851"/>
              <w:contextualSpacing/>
              <w:jc w:val="both"/>
              <w:rPr>
                <w:color w:val="000000"/>
              </w:rPr>
            </w:pPr>
            <w:proofErr w:type="spellStart"/>
            <w:r w:rsidRPr="00DE2F1E">
              <w:rPr>
                <w:color w:val="000000"/>
              </w:rPr>
              <w:t>Энергоаудит</w:t>
            </w:r>
            <w:proofErr w:type="spellEnd"/>
          </w:p>
        </w:tc>
      </w:tr>
      <w:tr w:rsidR="00FB6BC3" w:rsidRPr="00DE2F1E" w:rsidTr="00F04671">
        <w:trPr>
          <w:trHeight w:val="270"/>
        </w:trPr>
        <w:tc>
          <w:tcPr>
            <w:tcW w:w="10348" w:type="dxa"/>
            <w:gridSpan w:val="3"/>
            <w:shd w:val="clear" w:color="auto" w:fill="92D050"/>
            <w:vAlign w:val="center"/>
          </w:tcPr>
          <w:p w:rsidR="00FB6BC3" w:rsidRPr="00DE2F1E" w:rsidRDefault="00FB6BC3" w:rsidP="00F04671">
            <w:pPr>
              <w:numPr>
                <w:ilvl w:val="0"/>
                <w:numId w:val="10"/>
              </w:numPr>
              <w:ind w:left="0" w:firstLine="851"/>
              <w:contextualSpacing/>
              <w:jc w:val="both"/>
              <w:rPr>
                <w:b/>
                <w:bCs/>
                <w:color w:val="000000"/>
              </w:rPr>
            </w:pPr>
            <w:r w:rsidRPr="00DE2F1E">
              <w:rPr>
                <w:b/>
                <w:bCs/>
                <w:color w:val="000000"/>
              </w:rPr>
              <w:t>В сфере передачи (транспортировки) тепловой энергии и теплоснабжения:</w:t>
            </w:r>
          </w:p>
        </w:tc>
      </w:tr>
      <w:tr w:rsidR="00FB6BC3" w:rsidRPr="00DE2F1E" w:rsidTr="00F04671">
        <w:trPr>
          <w:trHeight w:val="264"/>
        </w:trPr>
        <w:tc>
          <w:tcPr>
            <w:tcW w:w="304" w:type="dxa"/>
          </w:tcPr>
          <w:p w:rsidR="00FB6BC3" w:rsidRPr="00DE2F1E" w:rsidRDefault="00FB6BC3" w:rsidP="00F04671">
            <w:pPr>
              <w:ind w:firstLine="851"/>
              <w:contextualSpacing/>
              <w:jc w:val="both"/>
              <w:rPr>
                <w:color w:val="000000"/>
              </w:rPr>
            </w:pPr>
            <w:r w:rsidRPr="00DE2F1E">
              <w:rPr>
                <w:color w:val="000000"/>
              </w:rPr>
              <w:t>1.</w:t>
            </w:r>
          </w:p>
        </w:tc>
        <w:tc>
          <w:tcPr>
            <w:tcW w:w="5825" w:type="dxa"/>
          </w:tcPr>
          <w:p w:rsidR="00FB6BC3" w:rsidRPr="00DE2F1E" w:rsidRDefault="00FB6BC3" w:rsidP="00F04671">
            <w:pPr>
              <w:ind w:firstLine="851"/>
              <w:contextualSpacing/>
              <w:jc w:val="both"/>
              <w:rPr>
                <w:color w:val="000000"/>
              </w:rPr>
            </w:pPr>
            <w:r w:rsidRPr="00DE2F1E">
              <w:rPr>
                <w:color w:val="000000"/>
              </w:rPr>
              <w:t>диагностика и мониторинг состояния тепловых сетей;</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900"/>
        </w:trPr>
        <w:tc>
          <w:tcPr>
            <w:tcW w:w="304" w:type="dxa"/>
          </w:tcPr>
          <w:p w:rsidR="00FB6BC3" w:rsidRPr="00DE2F1E" w:rsidRDefault="00FB6BC3" w:rsidP="00F04671">
            <w:pPr>
              <w:ind w:firstLine="851"/>
              <w:contextualSpacing/>
              <w:jc w:val="both"/>
              <w:rPr>
                <w:color w:val="000000"/>
              </w:rPr>
            </w:pPr>
            <w:r w:rsidRPr="00DE2F1E">
              <w:rPr>
                <w:color w:val="000000"/>
              </w:rPr>
              <w:t>2.</w:t>
            </w:r>
          </w:p>
        </w:tc>
        <w:tc>
          <w:tcPr>
            <w:tcW w:w="5825" w:type="dxa"/>
          </w:tcPr>
          <w:p w:rsidR="00FB6BC3" w:rsidRPr="00DE2F1E" w:rsidRDefault="00FB6BC3" w:rsidP="00F04671">
            <w:pPr>
              <w:ind w:firstLine="851"/>
              <w:contextualSpacing/>
              <w:jc w:val="both"/>
              <w:rPr>
                <w:color w:val="000000"/>
              </w:rPr>
            </w:pPr>
            <w:r w:rsidRPr="00DE2F1E">
              <w:rPr>
                <w:color w:val="000000"/>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248"/>
        </w:trPr>
        <w:tc>
          <w:tcPr>
            <w:tcW w:w="304" w:type="dxa"/>
          </w:tcPr>
          <w:p w:rsidR="00FB6BC3" w:rsidRPr="00DE2F1E" w:rsidRDefault="00FB6BC3" w:rsidP="00F04671">
            <w:pPr>
              <w:ind w:firstLine="851"/>
              <w:contextualSpacing/>
              <w:jc w:val="both"/>
              <w:rPr>
                <w:color w:val="000000"/>
              </w:rPr>
            </w:pPr>
            <w:r w:rsidRPr="00DE2F1E">
              <w:rPr>
                <w:color w:val="000000"/>
              </w:rPr>
              <w:t>3.</w:t>
            </w:r>
          </w:p>
        </w:tc>
        <w:tc>
          <w:tcPr>
            <w:tcW w:w="5825" w:type="dxa"/>
          </w:tcPr>
          <w:p w:rsidR="00FB6BC3" w:rsidRPr="00DE2F1E" w:rsidRDefault="00FB6BC3" w:rsidP="00F04671">
            <w:pPr>
              <w:ind w:firstLine="851"/>
              <w:contextualSpacing/>
              <w:jc w:val="both"/>
              <w:rPr>
                <w:color w:val="000000"/>
              </w:rPr>
            </w:pPr>
            <w:r w:rsidRPr="00DE2F1E">
              <w:rPr>
                <w:color w:val="000000"/>
              </w:rPr>
              <w:t xml:space="preserve">обеспечение качественной </w:t>
            </w:r>
            <w:proofErr w:type="spellStart"/>
            <w:r w:rsidRPr="00DE2F1E">
              <w:rPr>
                <w:color w:val="000000"/>
              </w:rPr>
              <w:t>химводоподготовки</w:t>
            </w:r>
            <w:proofErr w:type="spellEnd"/>
            <w:r w:rsidRPr="00DE2F1E">
              <w:rPr>
                <w:color w:val="000000"/>
              </w:rPr>
              <w:t xml:space="preserve"> </w:t>
            </w:r>
            <w:proofErr w:type="spellStart"/>
            <w:r w:rsidRPr="00DE2F1E">
              <w:rPr>
                <w:color w:val="000000"/>
              </w:rPr>
              <w:t>подпиточной</w:t>
            </w:r>
            <w:proofErr w:type="spellEnd"/>
            <w:r w:rsidRPr="00DE2F1E">
              <w:rPr>
                <w:color w:val="000000"/>
              </w:rPr>
              <w:t xml:space="preserve"> воды;</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476"/>
        </w:trPr>
        <w:tc>
          <w:tcPr>
            <w:tcW w:w="304" w:type="dxa"/>
          </w:tcPr>
          <w:p w:rsidR="00FB6BC3" w:rsidRPr="00DE2F1E" w:rsidRDefault="00FB6BC3" w:rsidP="00F04671">
            <w:pPr>
              <w:ind w:firstLine="851"/>
              <w:contextualSpacing/>
              <w:jc w:val="both"/>
              <w:rPr>
                <w:color w:val="000000"/>
              </w:rPr>
            </w:pPr>
            <w:r w:rsidRPr="00DE2F1E">
              <w:rPr>
                <w:color w:val="000000"/>
              </w:rPr>
              <w:t>4.</w:t>
            </w:r>
          </w:p>
        </w:tc>
        <w:tc>
          <w:tcPr>
            <w:tcW w:w="5825" w:type="dxa"/>
          </w:tcPr>
          <w:p w:rsidR="00FB6BC3" w:rsidRPr="00DE2F1E" w:rsidRDefault="00FB6BC3" w:rsidP="00F04671">
            <w:pPr>
              <w:ind w:firstLine="851"/>
              <w:contextualSpacing/>
              <w:jc w:val="both"/>
              <w:rPr>
                <w:color w:val="000000"/>
              </w:rPr>
            </w:pPr>
            <w:r w:rsidRPr="00DE2F1E">
              <w:rPr>
                <w:color w:val="000000"/>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315"/>
        </w:trPr>
        <w:tc>
          <w:tcPr>
            <w:tcW w:w="304" w:type="dxa"/>
          </w:tcPr>
          <w:p w:rsidR="00FB6BC3" w:rsidRPr="00DE2F1E" w:rsidRDefault="00FB6BC3" w:rsidP="00F04671">
            <w:pPr>
              <w:ind w:firstLine="851"/>
              <w:contextualSpacing/>
              <w:jc w:val="both"/>
              <w:rPr>
                <w:color w:val="000000"/>
              </w:rPr>
            </w:pPr>
            <w:r w:rsidRPr="00DE2F1E">
              <w:rPr>
                <w:color w:val="000000"/>
              </w:rPr>
              <w:t>5.</w:t>
            </w:r>
          </w:p>
        </w:tc>
        <w:tc>
          <w:tcPr>
            <w:tcW w:w="5825" w:type="dxa"/>
          </w:tcPr>
          <w:p w:rsidR="00FB6BC3" w:rsidRPr="00DE2F1E" w:rsidRDefault="00FB6BC3" w:rsidP="00F04671">
            <w:pPr>
              <w:ind w:firstLine="851"/>
              <w:contextualSpacing/>
              <w:jc w:val="both"/>
              <w:rPr>
                <w:color w:val="000000"/>
              </w:rPr>
            </w:pPr>
            <w:r w:rsidRPr="00DE2F1E">
              <w:rPr>
                <w:color w:val="000000"/>
              </w:rPr>
              <w:t>проведение энергетических обследований.</w:t>
            </w:r>
          </w:p>
        </w:tc>
        <w:tc>
          <w:tcPr>
            <w:tcW w:w="4219" w:type="dxa"/>
            <w:vAlign w:val="center"/>
          </w:tcPr>
          <w:p w:rsidR="00FB6BC3" w:rsidRPr="00DE2F1E" w:rsidRDefault="00FB6BC3" w:rsidP="00F04671">
            <w:pPr>
              <w:ind w:firstLine="851"/>
              <w:contextualSpacing/>
              <w:jc w:val="both"/>
              <w:rPr>
                <w:color w:val="000000"/>
              </w:rPr>
            </w:pPr>
            <w:proofErr w:type="spellStart"/>
            <w:r w:rsidRPr="00DE2F1E">
              <w:rPr>
                <w:color w:val="000000"/>
              </w:rPr>
              <w:t>Энергоаудит</w:t>
            </w:r>
            <w:proofErr w:type="spellEnd"/>
          </w:p>
        </w:tc>
      </w:tr>
      <w:tr w:rsidR="00FB6BC3" w:rsidRPr="00DE2F1E" w:rsidTr="00F04671">
        <w:trPr>
          <w:trHeight w:val="270"/>
        </w:trPr>
        <w:tc>
          <w:tcPr>
            <w:tcW w:w="10348" w:type="dxa"/>
            <w:gridSpan w:val="3"/>
            <w:shd w:val="clear" w:color="auto" w:fill="00B050"/>
          </w:tcPr>
          <w:p w:rsidR="00FB6BC3" w:rsidRPr="00DE2F1E" w:rsidRDefault="00FB6BC3" w:rsidP="00F04671">
            <w:pPr>
              <w:ind w:firstLine="851"/>
              <w:contextualSpacing/>
              <w:jc w:val="both"/>
              <w:rPr>
                <w:color w:val="000000"/>
              </w:rPr>
            </w:pPr>
            <w:r w:rsidRPr="00DE2F1E">
              <w:rPr>
                <w:b/>
                <w:bCs/>
              </w:rPr>
              <w:t>В СИСТЕМЕ ХОЛОДНОГО ВОДОСНАБЖЕНИЯ</w:t>
            </w:r>
          </w:p>
        </w:tc>
      </w:tr>
      <w:tr w:rsidR="00FB6BC3" w:rsidRPr="00DE2F1E" w:rsidTr="00F04671">
        <w:trPr>
          <w:trHeight w:val="255"/>
        </w:trPr>
        <w:tc>
          <w:tcPr>
            <w:tcW w:w="6129" w:type="dxa"/>
            <w:gridSpan w:val="2"/>
          </w:tcPr>
          <w:p w:rsidR="00FB6BC3" w:rsidRPr="00DE2F1E" w:rsidRDefault="00FB6BC3" w:rsidP="00F04671">
            <w:pPr>
              <w:ind w:firstLine="851"/>
              <w:contextualSpacing/>
              <w:jc w:val="both"/>
            </w:pPr>
            <w:r w:rsidRPr="00DE2F1E">
              <w:t>диагностика и мониторинг состояния сетей водоснабжения;</w:t>
            </w:r>
          </w:p>
        </w:tc>
        <w:tc>
          <w:tcPr>
            <w:tcW w:w="4219" w:type="dxa"/>
            <w:vMerge w:val="restart"/>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255"/>
        </w:trPr>
        <w:tc>
          <w:tcPr>
            <w:tcW w:w="6129" w:type="dxa"/>
            <w:gridSpan w:val="2"/>
          </w:tcPr>
          <w:p w:rsidR="00FB6BC3" w:rsidRPr="00DE2F1E" w:rsidRDefault="00FB6BC3" w:rsidP="00F04671">
            <w:pPr>
              <w:ind w:firstLine="851"/>
              <w:contextualSpacing/>
              <w:jc w:val="both"/>
            </w:pPr>
            <w:r w:rsidRPr="00DE2F1E">
              <w:t>внедрение систем мониторинга надзора за водозаборными   скважинами;</w:t>
            </w:r>
          </w:p>
        </w:tc>
        <w:tc>
          <w:tcPr>
            <w:tcW w:w="4219" w:type="dxa"/>
            <w:vMerge/>
          </w:tcPr>
          <w:p w:rsidR="00FB6BC3" w:rsidRPr="00DE2F1E" w:rsidRDefault="00FB6BC3" w:rsidP="00F04671">
            <w:pPr>
              <w:ind w:firstLine="851"/>
              <w:contextualSpacing/>
              <w:jc w:val="both"/>
              <w:rPr>
                <w:color w:val="000000"/>
              </w:rPr>
            </w:pPr>
          </w:p>
        </w:tc>
      </w:tr>
      <w:tr w:rsidR="00FB6BC3" w:rsidRPr="00DE2F1E" w:rsidTr="00F04671">
        <w:trPr>
          <w:trHeight w:val="628"/>
        </w:trPr>
        <w:tc>
          <w:tcPr>
            <w:tcW w:w="6129" w:type="dxa"/>
            <w:gridSpan w:val="2"/>
          </w:tcPr>
          <w:p w:rsidR="00FB6BC3" w:rsidRPr="00DE2F1E" w:rsidRDefault="00FB6BC3" w:rsidP="00F04671">
            <w:pPr>
              <w:ind w:firstLine="851"/>
              <w:contextualSpacing/>
              <w:jc w:val="both"/>
            </w:pPr>
            <w:r w:rsidRPr="00DE2F1E">
              <w:t xml:space="preserve">снижение расходов электрической энергии на собственные и хозяйственные нужды путем применения  </w:t>
            </w:r>
            <w:proofErr w:type="spellStart"/>
            <w:r w:rsidRPr="00DE2F1E">
              <w:t>энергоэффективного</w:t>
            </w:r>
            <w:proofErr w:type="spellEnd"/>
            <w:r w:rsidRPr="00DE2F1E">
              <w:t xml:space="preserve"> оборудования, в том числе на освещение;</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монтаж  энергосберегающих ламп освещения</w:t>
            </w:r>
          </w:p>
        </w:tc>
      </w:tr>
      <w:tr w:rsidR="00FB6BC3" w:rsidRPr="00DE2F1E" w:rsidTr="00F04671">
        <w:trPr>
          <w:trHeight w:val="255"/>
        </w:trPr>
        <w:tc>
          <w:tcPr>
            <w:tcW w:w="6129" w:type="dxa"/>
            <w:gridSpan w:val="2"/>
          </w:tcPr>
          <w:p w:rsidR="00FB6BC3" w:rsidRPr="00DE2F1E" w:rsidRDefault="00FB6BC3" w:rsidP="00F04671">
            <w:pPr>
              <w:ind w:firstLine="851"/>
              <w:contextualSpacing/>
              <w:jc w:val="both"/>
            </w:pPr>
            <w:r w:rsidRPr="00DE2F1E">
              <w:t>осушение каналов при подземной прокладке сетей водоснабжения;</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510"/>
        </w:trPr>
        <w:tc>
          <w:tcPr>
            <w:tcW w:w="6129" w:type="dxa"/>
            <w:gridSpan w:val="2"/>
          </w:tcPr>
          <w:p w:rsidR="00FB6BC3" w:rsidRPr="00DE2F1E" w:rsidRDefault="00FB6BC3" w:rsidP="00F04671">
            <w:pPr>
              <w:ind w:firstLine="851"/>
              <w:contextualSpacing/>
              <w:jc w:val="both"/>
            </w:pPr>
            <w:r w:rsidRPr="00DE2F1E">
              <w:t>восстановление  антикоррозионного, теплогидроизоляционного покрытий в доступных местах;</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337"/>
        </w:trPr>
        <w:tc>
          <w:tcPr>
            <w:tcW w:w="6129" w:type="dxa"/>
            <w:gridSpan w:val="2"/>
          </w:tcPr>
          <w:p w:rsidR="00FB6BC3" w:rsidRPr="00DE2F1E" w:rsidRDefault="00FB6BC3" w:rsidP="00F04671">
            <w:pPr>
              <w:ind w:firstLine="851"/>
              <w:contextualSpacing/>
              <w:jc w:val="both"/>
            </w:pPr>
            <w:r w:rsidRPr="00DE2F1E">
              <w:t>использование современного санитарно-технического оборудования и запорной арматуры;</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510"/>
        </w:trPr>
        <w:tc>
          <w:tcPr>
            <w:tcW w:w="6129" w:type="dxa"/>
            <w:gridSpan w:val="2"/>
          </w:tcPr>
          <w:p w:rsidR="00FB6BC3" w:rsidRPr="00DE2F1E" w:rsidRDefault="00FB6BC3" w:rsidP="00F04671">
            <w:pPr>
              <w:ind w:firstLine="851"/>
              <w:contextualSpacing/>
              <w:jc w:val="both"/>
            </w:pPr>
            <w:r w:rsidRPr="00DE2F1E">
              <w:t>установка частотно  регулируемых  приводов  на  насосных станциях систем водоснабжения;</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Существует</w:t>
            </w:r>
          </w:p>
        </w:tc>
      </w:tr>
      <w:tr w:rsidR="00FB6BC3" w:rsidRPr="00DE2F1E" w:rsidTr="00F04671">
        <w:trPr>
          <w:trHeight w:val="278"/>
        </w:trPr>
        <w:tc>
          <w:tcPr>
            <w:tcW w:w="6129" w:type="dxa"/>
            <w:gridSpan w:val="2"/>
          </w:tcPr>
          <w:p w:rsidR="00FB6BC3" w:rsidRPr="00DE2F1E" w:rsidRDefault="00FB6BC3" w:rsidP="00F04671">
            <w:pPr>
              <w:ind w:firstLine="851"/>
              <w:contextualSpacing/>
              <w:jc w:val="both"/>
            </w:pPr>
            <w:r w:rsidRPr="00DE2F1E">
              <w:t>применение энергосберегающего оборудования в технологии очистки воды.</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270"/>
        </w:trPr>
        <w:tc>
          <w:tcPr>
            <w:tcW w:w="10348" w:type="dxa"/>
            <w:gridSpan w:val="3"/>
            <w:shd w:val="clear" w:color="auto" w:fill="00B050"/>
          </w:tcPr>
          <w:p w:rsidR="00FB6BC3" w:rsidRPr="00DE2F1E" w:rsidRDefault="00FB6BC3" w:rsidP="00F04671">
            <w:pPr>
              <w:ind w:firstLine="851"/>
              <w:contextualSpacing/>
              <w:jc w:val="both"/>
              <w:rPr>
                <w:color w:val="000000"/>
              </w:rPr>
            </w:pPr>
            <w:r w:rsidRPr="00DE2F1E">
              <w:rPr>
                <w:b/>
                <w:bCs/>
              </w:rPr>
              <w:t>В СИСТЕМЕ ВОДООТВЕДЕНИЯ</w:t>
            </w:r>
          </w:p>
        </w:tc>
      </w:tr>
      <w:tr w:rsidR="00FB6BC3" w:rsidRPr="00DE2F1E" w:rsidTr="00F04671">
        <w:trPr>
          <w:trHeight w:val="255"/>
        </w:trPr>
        <w:tc>
          <w:tcPr>
            <w:tcW w:w="6129" w:type="dxa"/>
            <w:gridSpan w:val="2"/>
          </w:tcPr>
          <w:p w:rsidR="00FB6BC3" w:rsidRPr="00DE2F1E" w:rsidRDefault="00FB6BC3" w:rsidP="00F04671">
            <w:pPr>
              <w:ind w:firstLine="851"/>
              <w:contextualSpacing/>
              <w:jc w:val="both"/>
            </w:pPr>
            <w:r w:rsidRPr="00DE2F1E">
              <w:t>Диагностика и мониторинг состояния сетей водоотведения</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510"/>
        </w:trPr>
        <w:tc>
          <w:tcPr>
            <w:tcW w:w="6129" w:type="dxa"/>
            <w:gridSpan w:val="2"/>
          </w:tcPr>
          <w:p w:rsidR="00FB6BC3" w:rsidRPr="00DE2F1E" w:rsidRDefault="00FB6BC3" w:rsidP="00F04671">
            <w:pPr>
              <w:ind w:firstLine="851"/>
              <w:contextualSpacing/>
              <w:jc w:val="both"/>
            </w:pPr>
            <w:r w:rsidRPr="00DE2F1E">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255"/>
        </w:trPr>
        <w:tc>
          <w:tcPr>
            <w:tcW w:w="6129" w:type="dxa"/>
            <w:gridSpan w:val="2"/>
          </w:tcPr>
          <w:p w:rsidR="00FB6BC3" w:rsidRPr="00DE2F1E" w:rsidRDefault="00FB6BC3" w:rsidP="00F04671">
            <w:pPr>
              <w:ind w:firstLine="851"/>
              <w:contextualSpacing/>
              <w:jc w:val="both"/>
            </w:pPr>
            <w:r w:rsidRPr="00DE2F1E">
              <w:t>Гидромеханическая очистка сетей водоотведения</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510"/>
        </w:trPr>
        <w:tc>
          <w:tcPr>
            <w:tcW w:w="6129" w:type="dxa"/>
            <w:gridSpan w:val="2"/>
          </w:tcPr>
          <w:p w:rsidR="00FB6BC3" w:rsidRPr="00DE2F1E" w:rsidRDefault="00FB6BC3" w:rsidP="00F04671">
            <w:pPr>
              <w:ind w:firstLine="851"/>
              <w:contextualSpacing/>
              <w:jc w:val="both"/>
            </w:pPr>
            <w:r w:rsidRPr="00DE2F1E">
              <w:t xml:space="preserve">Монтаж </w:t>
            </w:r>
            <w:proofErr w:type="gramStart"/>
            <w:r w:rsidRPr="00DE2F1E">
              <w:t>систем защиты оборудования сетей водоотведения</w:t>
            </w:r>
            <w:proofErr w:type="gramEnd"/>
            <w:r w:rsidRPr="00DE2F1E">
              <w:t xml:space="preserve"> от коррозии и других отложений;</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255"/>
        </w:trPr>
        <w:tc>
          <w:tcPr>
            <w:tcW w:w="6129" w:type="dxa"/>
            <w:gridSpan w:val="2"/>
          </w:tcPr>
          <w:p w:rsidR="00FB6BC3" w:rsidRPr="00DE2F1E" w:rsidRDefault="00FB6BC3" w:rsidP="00F04671">
            <w:pPr>
              <w:ind w:firstLine="851"/>
              <w:contextualSpacing/>
              <w:jc w:val="both"/>
            </w:pPr>
            <w:r w:rsidRPr="00DE2F1E">
              <w:t xml:space="preserve">Организация </w:t>
            </w:r>
            <w:proofErr w:type="spellStart"/>
            <w:r w:rsidRPr="00DE2F1E">
              <w:t>электрохимзащиты</w:t>
            </w:r>
            <w:proofErr w:type="spellEnd"/>
            <w:r w:rsidRPr="00DE2F1E">
              <w:t xml:space="preserve"> трубопроводов</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693"/>
        </w:trPr>
        <w:tc>
          <w:tcPr>
            <w:tcW w:w="6129" w:type="dxa"/>
            <w:gridSpan w:val="2"/>
          </w:tcPr>
          <w:p w:rsidR="00FB6BC3" w:rsidRPr="00DE2F1E" w:rsidRDefault="00FB6BC3" w:rsidP="00F04671">
            <w:pPr>
              <w:ind w:firstLine="851"/>
              <w:contextualSpacing/>
              <w:jc w:val="both"/>
            </w:pPr>
            <w:r w:rsidRPr="00DE2F1E">
              <w:t xml:space="preserve">Снижение расходов электрической энергии на собственные и хозяйственные нужды путем применения </w:t>
            </w:r>
            <w:proofErr w:type="spellStart"/>
            <w:r w:rsidRPr="00DE2F1E">
              <w:t>энергоэффективного</w:t>
            </w:r>
            <w:proofErr w:type="spellEnd"/>
            <w:r w:rsidRPr="00DE2F1E">
              <w:t xml:space="preserve"> оборудования, в том числе на освещение</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510"/>
        </w:trPr>
        <w:tc>
          <w:tcPr>
            <w:tcW w:w="6129" w:type="dxa"/>
            <w:gridSpan w:val="2"/>
          </w:tcPr>
          <w:p w:rsidR="00FB6BC3" w:rsidRPr="00DE2F1E" w:rsidRDefault="00FB6BC3" w:rsidP="00F04671">
            <w:pPr>
              <w:ind w:firstLine="851"/>
              <w:contextualSpacing/>
              <w:jc w:val="both"/>
            </w:pPr>
            <w:r w:rsidRPr="00DE2F1E">
              <w:t>Восстановление  антикоррозионного, теплогидроизоляционного покрытий в доступных местах;</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510"/>
        </w:trPr>
        <w:tc>
          <w:tcPr>
            <w:tcW w:w="6129" w:type="dxa"/>
            <w:gridSpan w:val="2"/>
          </w:tcPr>
          <w:p w:rsidR="00FB6BC3" w:rsidRPr="00DE2F1E" w:rsidRDefault="00FB6BC3" w:rsidP="00F04671">
            <w:pPr>
              <w:ind w:firstLine="851"/>
              <w:contextualSpacing/>
              <w:jc w:val="both"/>
            </w:pPr>
            <w:r w:rsidRPr="00DE2F1E">
              <w:t>Использование современного санитарно-технического оборудования и запорной арматуры</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510"/>
        </w:trPr>
        <w:tc>
          <w:tcPr>
            <w:tcW w:w="6129" w:type="dxa"/>
            <w:gridSpan w:val="2"/>
          </w:tcPr>
          <w:p w:rsidR="00FB6BC3" w:rsidRPr="00DE2F1E" w:rsidRDefault="00FB6BC3" w:rsidP="00F04671">
            <w:pPr>
              <w:ind w:firstLine="851"/>
              <w:contextualSpacing/>
              <w:jc w:val="both"/>
            </w:pPr>
            <w:r w:rsidRPr="00DE2F1E">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r w:rsidR="00FB6BC3" w:rsidRPr="00DE2F1E" w:rsidTr="00F04671">
        <w:trPr>
          <w:trHeight w:val="270"/>
        </w:trPr>
        <w:tc>
          <w:tcPr>
            <w:tcW w:w="6129" w:type="dxa"/>
            <w:gridSpan w:val="2"/>
          </w:tcPr>
          <w:p w:rsidR="00FB6BC3" w:rsidRPr="00DE2F1E" w:rsidRDefault="00FB6BC3" w:rsidP="00F04671">
            <w:pPr>
              <w:ind w:firstLine="851"/>
              <w:contextualSpacing/>
              <w:jc w:val="both"/>
            </w:pPr>
            <w:r w:rsidRPr="00DE2F1E">
              <w:t>Применение энергосберегающего оборудования в технологии очистки стоков</w:t>
            </w:r>
          </w:p>
        </w:tc>
        <w:tc>
          <w:tcPr>
            <w:tcW w:w="4219" w:type="dxa"/>
            <w:vAlign w:val="center"/>
          </w:tcPr>
          <w:p w:rsidR="00FB6BC3" w:rsidRPr="00DE2F1E" w:rsidRDefault="00FB6BC3" w:rsidP="00F04671">
            <w:pPr>
              <w:ind w:firstLine="851"/>
              <w:contextualSpacing/>
              <w:jc w:val="both"/>
              <w:rPr>
                <w:color w:val="000000"/>
              </w:rPr>
            </w:pPr>
            <w:r w:rsidRPr="00DE2F1E">
              <w:rPr>
                <w:color w:val="000000"/>
              </w:rPr>
              <w:t>Постоянно</w:t>
            </w:r>
          </w:p>
        </w:tc>
      </w:tr>
    </w:tbl>
    <w:p w:rsidR="00FB6BC3" w:rsidRDefault="00FB6BC3" w:rsidP="00FB6BC3">
      <w:pPr>
        <w:ind w:firstLine="851"/>
        <w:contextualSpacing/>
        <w:jc w:val="both"/>
        <w:rPr>
          <w:sz w:val="28"/>
        </w:rPr>
      </w:pPr>
    </w:p>
    <w:p w:rsidR="00FB6BC3" w:rsidRDefault="00FB6BC3" w:rsidP="00FB6BC3">
      <w:pPr>
        <w:keepNext/>
        <w:ind w:firstLine="851"/>
        <w:contextualSpacing/>
        <w:jc w:val="both"/>
        <w:outlineLvl w:val="1"/>
        <w:rPr>
          <w:rFonts w:eastAsia="Times New Roman"/>
          <w:b/>
          <w:sz w:val="28"/>
          <w:szCs w:val="28"/>
          <w:lang/>
        </w:rPr>
      </w:pPr>
      <w:bookmarkStart w:id="52" w:name="_Toc434588892"/>
      <w:r>
        <w:rPr>
          <w:rFonts w:eastAsia="Times New Roman"/>
          <w:b/>
          <w:sz w:val="28"/>
          <w:szCs w:val="28"/>
          <w:lang/>
        </w:rPr>
        <w:lastRenderedPageBreak/>
        <w:t>5.8.2</w:t>
      </w:r>
      <w:r w:rsidRPr="00DE2F1E">
        <w:rPr>
          <w:rFonts w:eastAsia="Times New Roman"/>
          <w:b/>
          <w:sz w:val="28"/>
          <w:szCs w:val="28"/>
          <w:lang/>
        </w:rPr>
        <w:t xml:space="preserve"> Обязательные мероприятия по защите систем</w:t>
      </w:r>
      <w:r w:rsidRPr="00DE2F1E">
        <w:rPr>
          <w:rFonts w:eastAsia="Times New Roman"/>
          <w:b/>
          <w:sz w:val="28"/>
          <w:szCs w:val="28"/>
          <w:lang/>
        </w:rPr>
        <w:t xml:space="preserve"> теплоснабжения,</w:t>
      </w:r>
      <w:r w:rsidRPr="00DE2F1E">
        <w:rPr>
          <w:rFonts w:eastAsia="Times New Roman"/>
          <w:b/>
          <w:sz w:val="28"/>
          <w:szCs w:val="28"/>
          <w:lang/>
        </w:rPr>
        <w:t xml:space="preserve"> водоснабжения и водоотведения от угроз техногенного, природного характера</w:t>
      </w:r>
      <w:bookmarkEnd w:id="52"/>
    </w:p>
    <w:p w:rsidR="00FB6BC3" w:rsidRPr="00E47FD5" w:rsidRDefault="00FB6BC3" w:rsidP="00FB6BC3">
      <w:pPr>
        <w:keepNext/>
        <w:ind w:firstLine="851"/>
        <w:contextualSpacing/>
        <w:jc w:val="both"/>
        <w:outlineLvl w:val="1"/>
        <w:rPr>
          <w:rFonts w:eastAsia="Times New Roman"/>
          <w:b/>
          <w:sz w:val="28"/>
          <w:szCs w:val="28"/>
          <w:lang/>
        </w:rPr>
      </w:pPr>
    </w:p>
    <w:p w:rsidR="00FB6BC3" w:rsidRPr="00DE2F1E" w:rsidRDefault="00FB6BC3" w:rsidP="00FB6BC3">
      <w:pPr>
        <w:tabs>
          <w:tab w:val="left" w:pos="1000"/>
        </w:tabs>
        <w:ind w:firstLine="851"/>
        <w:contextualSpacing/>
        <w:jc w:val="both"/>
        <w:rPr>
          <w:sz w:val="28"/>
        </w:rPr>
      </w:pPr>
      <w:r w:rsidRPr="00DE2F1E">
        <w:rPr>
          <w:sz w:val="28"/>
        </w:rPr>
        <w:t xml:space="preserve">Таблица </w:t>
      </w:r>
      <w:r>
        <w:rPr>
          <w:sz w:val="28"/>
        </w:rPr>
        <w:t>5</w:t>
      </w:r>
      <w:r w:rsidRPr="00DE2F1E">
        <w:rPr>
          <w:sz w:val="28"/>
        </w:rPr>
        <w:t>.</w:t>
      </w:r>
      <w:r>
        <w:rPr>
          <w:sz w:val="28"/>
        </w:rPr>
        <w:t>8</w:t>
      </w:r>
      <w:r w:rsidRPr="00DE2F1E">
        <w:rPr>
          <w:sz w:val="28"/>
        </w:rPr>
        <w:t>.</w:t>
      </w:r>
      <w:r>
        <w:rPr>
          <w:sz w:val="28"/>
        </w:rPr>
        <w:t>2</w:t>
      </w:r>
      <w:r w:rsidRPr="00DE2F1E">
        <w:rPr>
          <w:sz w:val="28"/>
        </w:rPr>
        <w:t xml:space="preserve"> - Перечень мероприятий, направленных на защиту систем теплоснабжения, водоснабжения и водоотведения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Style w:val="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0"/>
        <w:gridCol w:w="4096"/>
      </w:tblGrid>
      <w:tr w:rsidR="00FB6BC3" w:rsidRPr="00DE2F1E" w:rsidTr="00F04671">
        <w:trPr>
          <w:trHeight w:val="329"/>
        </w:trPr>
        <w:tc>
          <w:tcPr>
            <w:tcW w:w="6360" w:type="dxa"/>
            <w:shd w:val="clear" w:color="auto" w:fill="00B050"/>
          </w:tcPr>
          <w:p w:rsidR="00FB6BC3" w:rsidRPr="00DE2F1E" w:rsidRDefault="00FB6BC3" w:rsidP="00F04671">
            <w:pPr>
              <w:ind w:firstLine="851"/>
              <w:contextualSpacing/>
              <w:jc w:val="both"/>
              <w:rPr>
                <w:b/>
                <w:bCs/>
                <w:color w:val="000000"/>
              </w:rPr>
            </w:pPr>
            <w:r w:rsidRPr="00DE2F1E">
              <w:rPr>
                <w:b/>
                <w:bCs/>
                <w:color w:val="000000"/>
              </w:rPr>
              <w:t xml:space="preserve">Перечень мероприятий </w:t>
            </w:r>
          </w:p>
        </w:tc>
        <w:tc>
          <w:tcPr>
            <w:tcW w:w="4096" w:type="dxa"/>
            <w:shd w:val="clear" w:color="auto" w:fill="00B050"/>
          </w:tcPr>
          <w:p w:rsidR="00FB6BC3" w:rsidRPr="00DE2F1E" w:rsidRDefault="00FB6BC3" w:rsidP="00F04671">
            <w:pPr>
              <w:ind w:firstLine="851"/>
              <w:contextualSpacing/>
              <w:jc w:val="both"/>
              <w:rPr>
                <w:b/>
                <w:bCs/>
                <w:color w:val="000000"/>
              </w:rPr>
            </w:pPr>
            <w:r w:rsidRPr="00DE2F1E">
              <w:rPr>
                <w:b/>
                <w:bCs/>
                <w:color w:val="000000"/>
              </w:rPr>
              <w:t xml:space="preserve">Сроки проведения мероприятий </w:t>
            </w:r>
          </w:p>
        </w:tc>
      </w:tr>
      <w:tr w:rsidR="00FB6BC3" w:rsidRPr="00DE2F1E" w:rsidTr="00F04671">
        <w:trPr>
          <w:trHeight w:val="289"/>
        </w:trPr>
        <w:tc>
          <w:tcPr>
            <w:tcW w:w="10456" w:type="dxa"/>
            <w:gridSpan w:val="2"/>
            <w:shd w:val="clear" w:color="auto" w:fill="00B050"/>
          </w:tcPr>
          <w:p w:rsidR="00FB6BC3" w:rsidRPr="00DE2F1E" w:rsidRDefault="00FB6BC3" w:rsidP="00F04671">
            <w:pPr>
              <w:ind w:firstLine="851"/>
              <w:contextualSpacing/>
              <w:jc w:val="both"/>
              <w:rPr>
                <w:b/>
                <w:bCs/>
                <w:color w:val="000000"/>
              </w:rPr>
            </w:pPr>
            <w:r w:rsidRPr="00DE2F1E">
              <w:rPr>
                <w:b/>
                <w:bCs/>
              </w:rPr>
              <w:t>В СИСТЕМЕ ТЕПЛОСНАБЖЕНИЯ</w:t>
            </w:r>
          </w:p>
        </w:tc>
      </w:tr>
      <w:tr w:rsidR="00FB6BC3" w:rsidRPr="00DE2F1E" w:rsidTr="00F04671">
        <w:trPr>
          <w:trHeight w:val="70"/>
        </w:trPr>
        <w:tc>
          <w:tcPr>
            <w:tcW w:w="6360" w:type="dxa"/>
          </w:tcPr>
          <w:p w:rsidR="00FB6BC3" w:rsidRPr="00DE2F1E" w:rsidRDefault="00FB6BC3" w:rsidP="00F04671">
            <w:pPr>
              <w:ind w:firstLine="851"/>
              <w:contextualSpacing/>
              <w:jc w:val="both"/>
            </w:pPr>
            <w:r w:rsidRPr="00DE2F1E">
              <w:t>Своевременное диагностирование технического состояния объектов теплоснабжения</w:t>
            </w:r>
          </w:p>
        </w:tc>
        <w:tc>
          <w:tcPr>
            <w:tcW w:w="4096" w:type="dxa"/>
            <w:vAlign w:val="center"/>
          </w:tcPr>
          <w:p w:rsidR="00FB6BC3" w:rsidRPr="00DE2F1E" w:rsidRDefault="00FB6BC3" w:rsidP="00F04671">
            <w:pPr>
              <w:ind w:firstLine="851"/>
              <w:contextualSpacing/>
              <w:jc w:val="both"/>
            </w:pPr>
            <w:r w:rsidRPr="00DE2F1E">
              <w:t>Постоянно</w:t>
            </w:r>
          </w:p>
        </w:tc>
      </w:tr>
      <w:tr w:rsidR="00FB6BC3" w:rsidRPr="00DE2F1E" w:rsidTr="00F04671">
        <w:trPr>
          <w:trHeight w:val="70"/>
        </w:trPr>
        <w:tc>
          <w:tcPr>
            <w:tcW w:w="6360" w:type="dxa"/>
          </w:tcPr>
          <w:p w:rsidR="00FB6BC3" w:rsidRPr="00DE2F1E" w:rsidRDefault="00FB6BC3" w:rsidP="00F04671">
            <w:pPr>
              <w:ind w:firstLine="851"/>
              <w:contextualSpacing/>
              <w:jc w:val="both"/>
            </w:pPr>
            <w:r w:rsidRPr="00DE2F1E">
              <w:t xml:space="preserve">Предотвращение и ликвидация последствий аварий на сетях и сооружениях теплоснабжения </w:t>
            </w:r>
          </w:p>
        </w:tc>
        <w:tc>
          <w:tcPr>
            <w:tcW w:w="4096" w:type="dxa"/>
            <w:vAlign w:val="center"/>
          </w:tcPr>
          <w:p w:rsidR="00FB6BC3" w:rsidRPr="00DE2F1E" w:rsidRDefault="00FB6BC3" w:rsidP="00F04671">
            <w:pPr>
              <w:ind w:firstLine="851"/>
              <w:contextualSpacing/>
              <w:jc w:val="both"/>
            </w:pPr>
            <w:r w:rsidRPr="00DE2F1E">
              <w:t>Постоянно</w:t>
            </w:r>
          </w:p>
        </w:tc>
      </w:tr>
      <w:tr w:rsidR="00FB6BC3" w:rsidRPr="00DE2F1E" w:rsidTr="00F04671">
        <w:trPr>
          <w:trHeight w:val="70"/>
        </w:trPr>
        <w:tc>
          <w:tcPr>
            <w:tcW w:w="6360" w:type="dxa"/>
          </w:tcPr>
          <w:p w:rsidR="00FB6BC3" w:rsidRPr="00DE2F1E" w:rsidRDefault="00FB6BC3" w:rsidP="00F04671">
            <w:pPr>
              <w:ind w:firstLine="851"/>
              <w:contextualSpacing/>
              <w:jc w:val="both"/>
            </w:pPr>
            <w:r w:rsidRPr="00DE2F1E">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FB6BC3" w:rsidRPr="00DE2F1E" w:rsidRDefault="00FB6BC3" w:rsidP="00F04671">
            <w:pPr>
              <w:ind w:firstLine="851"/>
              <w:contextualSpacing/>
              <w:jc w:val="both"/>
            </w:pPr>
            <w:r w:rsidRPr="00DE2F1E">
              <w:t>Постоянно</w:t>
            </w:r>
          </w:p>
        </w:tc>
      </w:tr>
      <w:tr w:rsidR="00FB6BC3" w:rsidRPr="00DE2F1E" w:rsidTr="00F04671">
        <w:trPr>
          <w:trHeight w:val="70"/>
        </w:trPr>
        <w:tc>
          <w:tcPr>
            <w:tcW w:w="6360" w:type="dxa"/>
          </w:tcPr>
          <w:p w:rsidR="00FB6BC3" w:rsidRPr="00DE2F1E" w:rsidRDefault="00FB6BC3" w:rsidP="00F04671">
            <w:pPr>
              <w:ind w:firstLine="851"/>
              <w:contextualSpacing/>
              <w:jc w:val="both"/>
            </w:pPr>
            <w:r w:rsidRPr="00DE2F1E">
              <w:t>Обучение персонала</w:t>
            </w:r>
          </w:p>
        </w:tc>
        <w:tc>
          <w:tcPr>
            <w:tcW w:w="4096" w:type="dxa"/>
            <w:vAlign w:val="center"/>
          </w:tcPr>
          <w:p w:rsidR="00FB6BC3" w:rsidRPr="00DE2F1E" w:rsidRDefault="00FB6BC3" w:rsidP="00F04671">
            <w:pPr>
              <w:ind w:firstLine="851"/>
              <w:contextualSpacing/>
              <w:jc w:val="both"/>
              <w:rPr>
                <w:b/>
                <w:bCs/>
                <w:color w:val="000000"/>
              </w:rPr>
            </w:pPr>
            <w:r w:rsidRPr="00DE2F1E">
              <w:t>Постоянно</w:t>
            </w:r>
          </w:p>
        </w:tc>
      </w:tr>
      <w:tr w:rsidR="00FB6BC3" w:rsidRPr="00DE2F1E" w:rsidTr="00F04671">
        <w:trPr>
          <w:trHeight w:val="270"/>
        </w:trPr>
        <w:tc>
          <w:tcPr>
            <w:tcW w:w="10456" w:type="dxa"/>
            <w:gridSpan w:val="2"/>
            <w:shd w:val="clear" w:color="auto" w:fill="00B050"/>
          </w:tcPr>
          <w:p w:rsidR="00FB6BC3" w:rsidRPr="00DE2F1E" w:rsidRDefault="00FB6BC3" w:rsidP="00F04671">
            <w:pPr>
              <w:ind w:firstLine="851"/>
              <w:contextualSpacing/>
              <w:jc w:val="both"/>
              <w:rPr>
                <w:color w:val="000000"/>
              </w:rPr>
            </w:pPr>
            <w:r w:rsidRPr="00DE2F1E">
              <w:rPr>
                <w:b/>
                <w:bCs/>
              </w:rPr>
              <w:t>В СИСТЕМЕ ХОЛОДНОГО ВОДОСНАБЖЕНИЯ</w:t>
            </w:r>
          </w:p>
        </w:tc>
      </w:tr>
      <w:tr w:rsidR="00FB6BC3" w:rsidRPr="00DE2F1E" w:rsidTr="00F04671">
        <w:trPr>
          <w:trHeight w:val="429"/>
        </w:trPr>
        <w:tc>
          <w:tcPr>
            <w:tcW w:w="6360" w:type="dxa"/>
          </w:tcPr>
          <w:p w:rsidR="00FB6BC3" w:rsidRPr="00DE2F1E" w:rsidRDefault="00FB6BC3" w:rsidP="00F04671">
            <w:pPr>
              <w:ind w:firstLine="851"/>
              <w:contextualSpacing/>
              <w:jc w:val="both"/>
            </w:pPr>
            <w:r w:rsidRPr="00DE2F1E">
              <w:t>Своевременное диагностирование технического состояния объектов водоснабжения</w:t>
            </w:r>
          </w:p>
        </w:tc>
        <w:tc>
          <w:tcPr>
            <w:tcW w:w="4096" w:type="dxa"/>
            <w:vAlign w:val="center"/>
          </w:tcPr>
          <w:p w:rsidR="00FB6BC3" w:rsidRPr="00DE2F1E" w:rsidRDefault="00FB6BC3" w:rsidP="00F04671">
            <w:pPr>
              <w:ind w:firstLine="851"/>
              <w:contextualSpacing/>
              <w:jc w:val="both"/>
            </w:pPr>
            <w:r w:rsidRPr="00DE2F1E">
              <w:t>Постоянно</w:t>
            </w:r>
          </w:p>
        </w:tc>
      </w:tr>
      <w:tr w:rsidR="00FB6BC3" w:rsidRPr="00DE2F1E" w:rsidTr="00F04671">
        <w:trPr>
          <w:trHeight w:val="255"/>
        </w:trPr>
        <w:tc>
          <w:tcPr>
            <w:tcW w:w="6360" w:type="dxa"/>
          </w:tcPr>
          <w:p w:rsidR="00FB6BC3" w:rsidRPr="00DE2F1E" w:rsidRDefault="00FB6BC3" w:rsidP="00F04671">
            <w:pPr>
              <w:ind w:firstLine="851"/>
              <w:contextualSpacing/>
              <w:jc w:val="both"/>
            </w:pPr>
            <w:r w:rsidRPr="00DE2F1E">
              <w:t xml:space="preserve">Предотвращение и ликвидация последствий аварий на сетях и сооружениях водоснабжения </w:t>
            </w:r>
          </w:p>
        </w:tc>
        <w:tc>
          <w:tcPr>
            <w:tcW w:w="4096" w:type="dxa"/>
            <w:vAlign w:val="center"/>
          </w:tcPr>
          <w:p w:rsidR="00FB6BC3" w:rsidRPr="00DE2F1E" w:rsidRDefault="00FB6BC3" w:rsidP="00F04671">
            <w:pPr>
              <w:ind w:firstLine="851"/>
              <w:contextualSpacing/>
              <w:jc w:val="both"/>
            </w:pPr>
            <w:r w:rsidRPr="00DE2F1E">
              <w:t>Постоянно</w:t>
            </w:r>
          </w:p>
        </w:tc>
      </w:tr>
      <w:tr w:rsidR="00FB6BC3" w:rsidRPr="00DE2F1E" w:rsidTr="00F04671">
        <w:trPr>
          <w:trHeight w:val="510"/>
        </w:trPr>
        <w:tc>
          <w:tcPr>
            <w:tcW w:w="6360" w:type="dxa"/>
          </w:tcPr>
          <w:p w:rsidR="00FB6BC3" w:rsidRPr="00DE2F1E" w:rsidRDefault="00FB6BC3" w:rsidP="00F04671">
            <w:pPr>
              <w:ind w:firstLine="851"/>
              <w:contextualSpacing/>
              <w:jc w:val="both"/>
            </w:pPr>
            <w:r w:rsidRPr="00DE2F1E">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vAlign w:val="center"/>
          </w:tcPr>
          <w:p w:rsidR="00FB6BC3" w:rsidRPr="00DE2F1E" w:rsidRDefault="00FB6BC3" w:rsidP="00F04671">
            <w:pPr>
              <w:ind w:firstLine="851"/>
              <w:contextualSpacing/>
              <w:jc w:val="both"/>
            </w:pPr>
            <w:r w:rsidRPr="00DE2F1E">
              <w:t>Постоянно</w:t>
            </w:r>
          </w:p>
        </w:tc>
      </w:tr>
      <w:tr w:rsidR="00FB6BC3" w:rsidRPr="00DE2F1E" w:rsidTr="00F04671">
        <w:trPr>
          <w:trHeight w:val="337"/>
        </w:trPr>
        <w:tc>
          <w:tcPr>
            <w:tcW w:w="6360" w:type="dxa"/>
          </w:tcPr>
          <w:p w:rsidR="00FB6BC3" w:rsidRPr="00DE2F1E" w:rsidRDefault="00FB6BC3" w:rsidP="00F04671">
            <w:pPr>
              <w:ind w:firstLine="851"/>
              <w:contextualSpacing/>
              <w:jc w:val="both"/>
            </w:pPr>
            <w:r w:rsidRPr="00DE2F1E">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FB6BC3" w:rsidRPr="00DE2F1E" w:rsidRDefault="00FB6BC3" w:rsidP="00F04671">
            <w:pPr>
              <w:ind w:firstLine="851"/>
              <w:contextualSpacing/>
              <w:jc w:val="both"/>
            </w:pPr>
            <w:r w:rsidRPr="00DE2F1E">
              <w:t>Постоянно</w:t>
            </w:r>
          </w:p>
        </w:tc>
      </w:tr>
      <w:tr w:rsidR="00FB6BC3" w:rsidRPr="00DE2F1E" w:rsidTr="00F04671">
        <w:trPr>
          <w:trHeight w:val="270"/>
        </w:trPr>
        <w:tc>
          <w:tcPr>
            <w:tcW w:w="10456" w:type="dxa"/>
            <w:gridSpan w:val="2"/>
            <w:shd w:val="clear" w:color="auto" w:fill="00B050"/>
          </w:tcPr>
          <w:p w:rsidR="00FB6BC3" w:rsidRPr="00DE2F1E" w:rsidRDefault="00FB6BC3" w:rsidP="00F04671">
            <w:pPr>
              <w:ind w:firstLine="851"/>
              <w:contextualSpacing/>
              <w:jc w:val="both"/>
              <w:rPr>
                <w:color w:val="000000"/>
              </w:rPr>
            </w:pPr>
            <w:r w:rsidRPr="00DE2F1E">
              <w:rPr>
                <w:b/>
                <w:bCs/>
              </w:rPr>
              <w:t>В СИСТЕМЕ ВОДООТВЕДЕНИЯ</w:t>
            </w:r>
          </w:p>
        </w:tc>
      </w:tr>
      <w:tr w:rsidR="00FB6BC3" w:rsidRPr="00DE2F1E" w:rsidTr="00F04671">
        <w:trPr>
          <w:trHeight w:val="455"/>
        </w:trPr>
        <w:tc>
          <w:tcPr>
            <w:tcW w:w="6360" w:type="dxa"/>
          </w:tcPr>
          <w:p w:rsidR="00FB6BC3" w:rsidRPr="00DE2F1E" w:rsidRDefault="00FB6BC3" w:rsidP="00F04671">
            <w:pPr>
              <w:ind w:firstLine="851"/>
              <w:contextualSpacing/>
              <w:jc w:val="both"/>
            </w:pPr>
            <w:r w:rsidRPr="00DE2F1E">
              <w:t>Своевременное диагностирование технического состояния объектов водоотведения</w:t>
            </w:r>
          </w:p>
        </w:tc>
        <w:tc>
          <w:tcPr>
            <w:tcW w:w="4096" w:type="dxa"/>
            <w:vAlign w:val="center"/>
          </w:tcPr>
          <w:p w:rsidR="00FB6BC3" w:rsidRPr="00DE2F1E" w:rsidRDefault="00FB6BC3" w:rsidP="00F04671">
            <w:pPr>
              <w:ind w:firstLine="851"/>
              <w:contextualSpacing/>
              <w:jc w:val="both"/>
            </w:pPr>
            <w:r w:rsidRPr="00DE2F1E">
              <w:t>Постоянно</w:t>
            </w:r>
          </w:p>
        </w:tc>
      </w:tr>
      <w:tr w:rsidR="00FB6BC3" w:rsidRPr="00DE2F1E" w:rsidTr="00F04671">
        <w:trPr>
          <w:trHeight w:val="255"/>
        </w:trPr>
        <w:tc>
          <w:tcPr>
            <w:tcW w:w="6360" w:type="dxa"/>
          </w:tcPr>
          <w:p w:rsidR="00FB6BC3" w:rsidRPr="00DE2F1E" w:rsidRDefault="00FB6BC3" w:rsidP="00F04671">
            <w:pPr>
              <w:ind w:firstLine="851"/>
              <w:contextualSpacing/>
              <w:jc w:val="both"/>
            </w:pPr>
            <w:r w:rsidRPr="00DE2F1E">
              <w:t xml:space="preserve">Предотвращение и ликвидация последствий аварий на сетях и сооружениях водоотведения </w:t>
            </w:r>
          </w:p>
        </w:tc>
        <w:tc>
          <w:tcPr>
            <w:tcW w:w="4096" w:type="dxa"/>
            <w:vAlign w:val="center"/>
          </w:tcPr>
          <w:p w:rsidR="00FB6BC3" w:rsidRPr="00DE2F1E" w:rsidRDefault="00FB6BC3" w:rsidP="00F04671">
            <w:pPr>
              <w:ind w:firstLine="851"/>
              <w:contextualSpacing/>
              <w:jc w:val="both"/>
            </w:pPr>
            <w:r w:rsidRPr="00DE2F1E">
              <w:t>Постоянно</w:t>
            </w:r>
          </w:p>
        </w:tc>
      </w:tr>
      <w:tr w:rsidR="00FB6BC3" w:rsidRPr="00DE2F1E" w:rsidTr="00F04671">
        <w:trPr>
          <w:trHeight w:val="510"/>
        </w:trPr>
        <w:tc>
          <w:tcPr>
            <w:tcW w:w="6360" w:type="dxa"/>
          </w:tcPr>
          <w:p w:rsidR="00FB6BC3" w:rsidRPr="00DE2F1E" w:rsidRDefault="00FB6BC3" w:rsidP="00F04671">
            <w:pPr>
              <w:ind w:firstLine="851"/>
              <w:contextualSpacing/>
              <w:jc w:val="both"/>
            </w:pPr>
            <w:r w:rsidRPr="00DE2F1E">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vAlign w:val="center"/>
          </w:tcPr>
          <w:p w:rsidR="00FB6BC3" w:rsidRPr="00DE2F1E" w:rsidRDefault="00FB6BC3" w:rsidP="00F04671">
            <w:pPr>
              <w:ind w:firstLine="851"/>
              <w:contextualSpacing/>
              <w:jc w:val="both"/>
            </w:pPr>
            <w:r w:rsidRPr="00DE2F1E">
              <w:t>Постоянно</w:t>
            </w:r>
          </w:p>
        </w:tc>
      </w:tr>
      <w:tr w:rsidR="00FB6BC3" w:rsidRPr="00DE2F1E" w:rsidTr="00F04671">
        <w:trPr>
          <w:trHeight w:val="337"/>
        </w:trPr>
        <w:tc>
          <w:tcPr>
            <w:tcW w:w="6360" w:type="dxa"/>
          </w:tcPr>
          <w:p w:rsidR="00FB6BC3" w:rsidRPr="00DE2F1E" w:rsidRDefault="00FB6BC3" w:rsidP="00F04671">
            <w:pPr>
              <w:ind w:firstLine="851"/>
              <w:contextualSpacing/>
              <w:jc w:val="both"/>
            </w:pPr>
            <w:r w:rsidRPr="00DE2F1E">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FB6BC3" w:rsidRPr="00DE2F1E" w:rsidRDefault="00FB6BC3" w:rsidP="00F04671">
            <w:pPr>
              <w:ind w:firstLine="851"/>
              <w:contextualSpacing/>
              <w:jc w:val="both"/>
            </w:pPr>
            <w:r w:rsidRPr="00DE2F1E">
              <w:t>Постоянно</w:t>
            </w:r>
          </w:p>
        </w:tc>
      </w:tr>
      <w:tr w:rsidR="00FB6BC3" w:rsidRPr="00DE2F1E" w:rsidTr="00F04671">
        <w:trPr>
          <w:trHeight w:val="337"/>
        </w:trPr>
        <w:tc>
          <w:tcPr>
            <w:tcW w:w="6360" w:type="dxa"/>
          </w:tcPr>
          <w:p w:rsidR="00FB6BC3" w:rsidRPr="00DE2F1E" w:rsidRDefault="00FB6BC3" w:rsidP="00F04671">
            <w:pPr>
              <w:ind w:firstLine="851"/>
              <w:contextualSpacing/>
              <w:jc w:val="both"/>
            </w:pPr>
            <w:r w:rsidRPr="00DE2F1E">
              <w:t>Обучение персонала</w:t>
            </w:r>
          </w:p>
        </w:tc>
        <w:tc>
          <w:tcPr>
            <w:tcW w:w="4096" w:type="dxa"/>
          </w:tcPr>
          <w:p w:rsidR="00FB6BC3" w:rsidRPr="00DE2F1E" w:rsidRDefault="00FB6BC3" w:rsidP="00F04671">
            <w:pPr>
              <w:ind w:firstLine="851"/>
              <w:contextualSpacing/>
              <w:jc w:val="both"/>
            </w:pPr>
            <w:r w:rsidRPr="00DE2F1E">
              <w:t>Постоянно</w:t>
            </w:r>
          </w:p>
        </w:tc>
      </w:tr>
    </w:tbl>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28"/>
          <w:szCs w:val="28"/>
        </w:rPr>
      </w:pPr>
    </w:p>
    <w:p w:rsidR="00FB6BC3" w:rsidRDefault="00FB6BC3" w:rsidP="00FB6BC3">
      <w:pPr>
        <w:ind w:firstLine="851"/>
        <w:contextualSpacing/>
        <w:jc w:val="both"/>
        <w:rPr>
          <w:b/>
          <w:sz w:val="32"/>
          <w:szCs w:val="32"/>
        </w:rPr>
      </w:pPr>
      <w:r w:rsidRPr="00E47FD5">
        <w:rPr>
          <w:b/>
          <w:sz w:val="32"/>
          <w:szCs w:val="32"/>
        </w:rPr>
        <w:t>6</w:t>
      </w:r>
      <w:r>
        <w:rPr>
          <w:b/>
          <w:sz w:val="32"/>
          <w:szCs w:val="32"/>
        </w:rPr>
        <w:t xml:space="preserve"> </w:t>
      </w:r>
      <w:r w:rsidRPr="00E47FD5">
        <w:rPr>
          <w:b/>
          <w:sz w:val="32"/>
          <w:szCs w:val="32"/>
        </w:rPr>
        <w:t>Источники инвестиций, тарифы и доступность программы для населения</w:t>
      </w:r>
    </w:p>
    <w:p w:rsidR="00FB6BC3" w:rsidRDefault="00FB6BC3" w:rsidP="00FB6BC3">
      <w:pPr>
        <w:ind w:firstLine="851"/>
        <w:contextualSpacing/>
        <w:jc w:val="both"/>
        <w:rPr>
          <w:b/>
          <w:sz w:val="32"/>
          <w:szCs w:val="32"/>
        </w:rPr>
      </w:pPr>
    </w:p>
    <w:bookmarkEnd w:id="50"/>
    <w:bookmarkEnd w:id="51"/>
    <w:p w:rsidR="00FB6BC3" w:rsidRDefault="00FB6BC3" w:rsidP="00FB6BC3">
      <w:pPr>
        <w:ind w:firstLine="851"/>
        <w:contextualSpacing/>
        <w:jc w:val="both"/>
        <w:rPr>
          <w:spacing w:val="3"/>
          <w:sz w:val="28"/>
          <w:szCs w:val="28"/>
        </w:rPr>
      </w:pPr>
      <w:r w:rsidRPr="00AE24A1">
        <w:rPr>
          <w:b/>
          <w:spacing w:val="3"/>
          <w:sz w:val="28"/>
          <w:szCs w:val="28"/>
        </w:rPr>
        <w:t>6.1 Объем и источники финансирования Программы</w:t>
      </w:r>
      <w:r w:rsidRPr="00AE24A1">
        <w:rPr>
          <w:spacing w:val="3"/>
          <w:sz w:val="28"/>
          <w:szCs w:val="28"/>
        </w:rPr>
        <w:t xml:space="preserve"> </w:t>
      </w:r>
    </w:p>
    <w:p w:rsidR="00FB6BC3" w:rsidRDefault="00FB6BC3" w:rsidP="00FB6BC3">
      <w:pPr>
        <w:ind w:firstLine="851"/>
        <w:contextualSpacing/>
        <w:jc w:val="both"/>
        <w:rPr>
          <w:spacing w:val="3"/>
          <w:sz w:val="28"/>
          <w:szCs w:val="28"/>
        </w:rPr>
      </w:pPr>
    </w:p>
    <w:p w:rsidR="00FB6BC3" w:rsidRDefault="00FB6BC3" w:rsidP="00FB6BC3">
      <w:pPr>
        <w:ind w:firstLine="851"/>
        <w:contextualSpacing/>
        <w:jc w:val="both"/>
        <w:rPr>
          <w:spacing w:val="3"/>
          <w:sz w:val="28"/>
          <w:szCs w:val="28"/>
        </w:rPr>
      </w:pPr>
      <w:r>
        <w:rPr>
          <w:spacing w:val="3"/>
          <w:sz w:val="28"/>
          <w:szCs w:val="28"/>
        </w:rPr>
        <w:t xml:space="preserve">В рассматриваемой </w:t>
      </w:r>
      <w:r w:rsidRPr="00AE24A1">
        <w:rPr>
          <w:spacing w:val="3"/>
          <w:sz w:val="28"/>
          <w:szCs w:val="28"/>
        </w:rPr>
        <w:t>программе комп</w:t>
      </w:r>
      <w:r>
        <w:rPr>
          <w:spacing w:val="3"/>
          <w:sz w:val="28"/>
          <w:szCs w:val="28"/>
        </w:rPr>
        <w:t xml:space="preserve">лексного развития анализируются </w:t>
      </w:r>
      <w:r w:rsidRPr="00AE24A1">
        <w:rPr>
          <w:spacing w:val="3"/>
          <w:sz w:val="28"/>
          <w:szCs w:val="28"/>
        </w:rPr>
        <w:t xml:space="preserve">инвестиционные </w:t>
      </w:r>
      <w:proofErr w:type="gramStart"/>
      <w:r w:rsidRPr="00AE24A1">
        <w:rPr>
          <w:spacing w:val="3"/>
          <w:sz w:val="28"/>
          <w:szCs w:val="28"/>
        </w:rPr>
        <w:t>проекты</w:t>
      </w:r>
      <w:proofErr w:type="gramEnd"/>
      <w:r w:rsidRPr="00AE24A1">
        <w:rPr>
          <w:spacing w:val="3"/>
          <w:sz w:val="28"/>
          <w:szCs w:val="28"/>
        </w:rPr>
        <w:t xml:space="preserve"> по которым мо</w:t>
      </w:r>
      <w:r>
        <w:rPr>
          <w:spacing w:val="3"/>
          <w:sz w:val="28"/>
          <w:szCs w:val="28"/>
        </w:rPr>
        <w:t xml:space="preserve">гут осуществлять финансирование </w:t>
      </w:r>
      <w:r w:rsidRPr="00AE24A1">
        <w:rPr>
          <w:spacing w:val="3"/>
          <w:sz w:val="28"/>
          <w:szCs w:val="28"/>
        </w:rPr>
        <w:t>хозяйствующие субъекты разли</w:t>
      </w:r>
      <w:r>
        <w:rPr>
          <w:spacing w:val="3"/>
          <w:sz w:val="28"/>
          <w:szCs w:val="28"/>
        </w:rPr>
        <w:t xml:space="preserve">чной отраслевой и муниципальной </w:t>
      </w:r>
      <w:r w:rsidRPr="00AE24A1">
        <w:rPr>
          <w:spacing w:val="3"/>
          <w:sz w:val="28"/>
          <w:szCs w:val="28"/>
        </w:rPr>
        <w:t>принадлежности. В общем случае ист</w:t>
      </w:r>
      <w:r>
        <w:rPr>
          <w:spacing w:val="3"/>
          <w:sz w:val="28"/>
          <w:szCs w:val="28"/>
        </w:rPr>
        <w:t xml:space="preserve">очники инвестиций на реализацию </w:t>
      </w:r>
      <w:r w:rsidRPr="00AE24A1">
        <w:rPr>
          <w:spacing w:val="3"/>
          <w:sz w:val="28"/>
          <w:szCs w:val="28"/>
        </w:rPr>
        <w:t>мероприятий, пре</w:t>
      </w:r>
      <w:r>
        <w:rPr>
          <w:spacing w:val="3"/>
          <w:sz w:val="28"/>
          <w:szCs w:val="28"/>
        </w:rPr>
        <w:t xml:space="preserve">дусмотренными данной программой можно изобразить </w:t>
      </w:r>
      <w:r w:rsidRPr="00AE24A1">
        <w:rPr>
          <w:spacing w:val="3"/>
          <w:sz w:val="28"/>
          <w:szCs w:val="28"/>
        </w:rPr>
        <w:t>следующим образом</w:t>
      </w:r>
      <w:r>
        <w:rPr>
          <w:spacing w:val="3"/>
          <w:sz w:val="28"/>
          <w:szCs w:val="28"/>
        </w:rPr>
        <w:t>:</w:t>
      </w:r>
    </w:p>
    <w:p w:rsidR="00FB6BC3" w:rsidRDefault="00FB6BC3" w:rsidP="00FB6BC3">
      <w:pPr>
        <w:ind w:firstLine="851"/>
        <w:contextualSpacing/>
        <w:jc w:val="both"/>
        <w:rPr>
          <w:spacing w:val="3"/>
          <w:sz w:val="28"/>
          <w:szCs w:val="28"/>
        </w:rPr>
      </w:pPr>
    </w:p>
    <w:p w:rsidR="00FB6BC3" w:rsidRDefault="00FB6BC3" w:rsidP="00FB6BC3">
      <w:pPr>
        <w:contextualSpacing/>
        <w:jc w:val="both"/>
        <w:rPr>
          <w:spacing w:val="3"/>
          <w:sz w:val="28"/>
          <w:szCs w:val="28"/>
        </w:rPr>
      </w:pPr>
      <w:r>
        <w:rPr>
          <w:noProof/>
          <w:spacing w:val="3"/>
          <w:sz w:val="28"/>
          <w:szCs w:val="28"/>
        </w:rPr>
        <w:drawing>
          <wp:inline distT="0" distB="0" distL="0" distR="0">
            <wp:extent cx="6496493" cy="3189768"/>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B6BC3" w:rsidRPr="00AE24A1" w:rsidRDefault="00FB6BC3" w:rsidP="00FB6BC3">
      <w:pPr>
        <w:ind w:firstLine="851"/>
        <w:contextualSpacing/>
        <w:jc w:val="both"/>
        <w:rPr>
          <w:spacing w:val="3"/>
          <w:sz w:val="28"/>
          <w:szCs w:val="28"/>
        </w:rPr>
      </w:pPr>
    </w:p>
    <w:p w:rsidR="00FB6BC3" w:rsidRDefault="00FB6BC3" w:rsidP="00FB6BC3">
      <w:pPr>
        <w:ind w:firstLine="851"/>
        <w:contextualSpacing/>
        <w:jc w:val="both"/>
        <w:rPr>
          <w:rFonts w:eastAsia="Times New Roman"/>
          <w:b/>
          <w:sz w:val="28"/>
          <w:szCs w:val="28"/>
        </w:rPr>
      </w:pPr>
      <w:r>
        <w:rPr>
          <w:rFonts w:eastAsia="Times New Roman"/>
          <w:b/>
          <w:sz w:val="28"/>
          <w:szCs w:val="28"/>
        </w:rPr>
        <w:t>6.2 Т</w:t>
      </w:r>
      <w:r w:rsidRPr="00375D2B">
        <w:rPr>
          <w:rFonts w:eastAsia="Times New Roman"/>
          <w:b/>
          <w:sz w:val="28"/>
          <w:szCs w:val="28"/>
        </w:rPr>
        <w:t>арифы и доступность программы для населения</w:t>
      </w:r>
    </w:p>
    <w:p w:rsidR="00FB6BC3" w:rsidRDefault="00FB6BC3" w:rsidP="00FB6BC3">
      <w:pPr>
        <w:ind w:firstLine="851"/>
        <w:contextualSpacing/>
        <w:jc w:val="both"/>
        <w:rPr>
          <w:rFonts w:eastAsia="Times New Roman"/>
          <w:b/>
          <w:sz w:val="28"/>
          <w:szCs w:val="28"/>
          <w:lang w:bidi="ru-RU"/>
        </w:rPr>
      </w:pP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Расчет платежеспособности населения на 201</w:t>
      </w:r>
      <w:r>
        <w:rPr>
          <w:bCs/>
          <w:sz w:val="28"/>
          <w:szCs w:val="28"/>
          <w:lang w:bidi="ru-RU"/>
        </w:rPr>
        <w:t>6</w:t>
      </w:r>
      <w:r w:rsidRPr="00001ED5">
        <w:rPr>
          <w:bCs/>
          <w:sz w:val="28"/>
          <w:szCs w:val="28"/>
          <w:lang w:bidi="ru-RU"/>
        </w:rPr>
        <w:t xml:space="preserve"> год базируется на следующих показателях.</w:t>
      </w: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 xml:space="preserve">Средняя заработная плата населения за 2015 год составила </w:t>
      </w:r>
      <w:r w:rsidRPr="00DE2F1E">
        <w:rPr>
          <w:rFonts w:eastAsia="Times New Roman"/>
          <w:color w:val="000000"/>
          <w:sz w:val="28"/>
          <w:szCs w:val="20"/>
        </w:rPr>
        <w:t>1</w:t>
      </w:r>
      <w:r>
        <w:rPr>
          <w:rFonts w:eastAsia="Times New Roman"/>
          <w:color w:val="000000"/>
          <w:sz w:val="28"/>
          <w:szCs w:val="20"/>
        </w:rPr>
        <w:t>0</w:t>
      </w:r>
      <w:r w:rsidRPr="00DE2F1E">
        <w:rPr>
          <w:rFonts w:eastAsia="Times New Roman"/>
          <w:color w:val="000000"/>
          <w:sz w:val="28"/>
          <w:szCs w:val="20"/>
        </w:rPr>
        <w:t>935</w:t>
      </w:r>
      <w:r>
        <w:rPr>
          <w:rFonts w:eastAsia="Times New Roman"/>
          <w:color w:val="000000"/>
          <w:sz w:val="20"/>
          <w:szCs w:val="20"/>
        </w:rPr>
        <w:t xml:space="preserve"> </w:t>
      </w:r>
      <w:r w:rsidRPr="00001ED5">
        <w:rPr>
          <w:bCs/>
          <w:sz w:val="28"/>
          <w:szCs w:val="28"/>
          <w:lang w:bidi="ru-RU"/>
        </w:rPr>
        <w:t>руб., согласно прогнозу, в 201</w:t>
      </w:r>
      <w:r>
        <w:rPr>
          <w:bCs/>
          <w:sz w:val="28"/>
          <w:szCs w:val="28"/>
          <w:lang w:bidi="ru-RU"/>
        </w:rPr>
        <w:t>7</w:t>
      </w:r>
      <w:r w:rsidRPr="00001ED5">
        <w:rPr>
          <w:bCs/>
          <w:sz w:val="28"/>
          <w:szCs w:val="28"/>
          <w:lang w:bidi="ru-RU"/>
        </w:rPr>
        <w:t xml:space="preserve"> году она составит порядка </w:t>
      </w:r>
      <w:r>
        <w:rPr>
          <w:bCs/>
          <w:sz w:val="28"/>
          <w:szCs w:val="28"/>
          <w:lang w:bidi="ru-RU"/>
        </w:rPr>
        <w:t>14214</w:t>
      </w:r>
      <w:r w:rsidRPr="00001ED5">
        <w:rPr>
          <w:bCs/>
          <w:sz w:val="28"/>
          <w:szCs w:val="28"/>
          <w:lang w:bidi="ru-RU"/>
        </w:rPr>
        <w:t xml:space="preserve"> рублей. Если говорить о среднедушевом доходе населения, то он существенно ниже и составляет 12 945 рублей на 201</w:t>
      </w:r>
      <w:r>
        <w:rPr>
          <w:bCs/>
          <w:sz w:val="28"/>
          <w:szCs w:val="28"/>
          <w:lang w:bidi="ru-RU"/>
        </w:rPr>
        <w:t>5</w:t>
      </w:r>
      <w:r w:rsidRPr="00001ED5">
        <w:rPr>
          <w:bCs/>
          <w:sz w:val="28"/>
          <w:szCs w:val="28"/>
          <w:lang w:bidi="ru-RU"/>
        </w:rPr>
        <w:t xml:space="preserve"> год.</w:t>
      </w: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в месяц в Республике Башкортостан на 201</w:t>
      </w:r>
      <w:r>
        <w:rPr>
          <w:bCs/>
          <w:sz w:val="28"/>
          <w:szCs w:val="28"/>
          <w:lang w:bidi="ru-RU"/>
        </w:rPr>
        <w:t>6</w:t>
      </w:r>
      <w:r w:rsidRPr="00001ED5">
        <w:rPr>
          <w:bCs/>
          <w:sz w:val="28"/>
          <w:szCs w:val="28"/>
          <w:lang w:bidi="ru-RU"/>
        </w:rPr>
        <w:t xml:space="preserve"> год в размере 112,9 руб. в месяц;</w:t>
      </w: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в зависимости от среднедушевого дохода населения определяется по следующей формуле</w:t>
      </w:r>
      <w:proofErr w:type="gramStart"/>
      <w:r w:rsidRPr="00001ED5">
        <w:rPr>
          <w:bCs/>
          <w:sz w:val="28"/>
          <w:szCs w:val="28"/>
          <w:lang w:bidi="ru-RU"/>
        </w:rPr>
        <w:t>:</w:t>
      </w:r>
      <w:proofErr w:type="gramEnd"/>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object w:dxaOrig="2220" w:dyaOrig="620">
          <v:shape id="_x0000_i1026" type="#_x0000_t75" style="width:108.45pt;height:29pt" o:ole="">
            <v:imagedata r:id="rId16" o:title=""/>
          </v:shape>
          <o:OLEObject Type="Embed" ProgID="Equation.3" ShapeID="_x0000_i1026" DrawAspect="Content" ObjectID="_1530340654" r:id="rId17"/>
        </w:object>
      </w:r>
      <w:r w:rsidRPr="00001ED5">
        <w:rPr>
          <w:bCs/>
          <w:sz w:val="28"/>
          <w:szCs w:val="28"/>
          <w:lang w:bidi="ru-RU"/>
        </w:rPr>
        <w:t>,</w:t>
      </w: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где:</w:t>
      </w:r>
      <w:r>
        <w:rPr>
          <w:bCs/>
          <w:sz w:val="28"/>
          <w:szCs w:val="28"/>
          <w:lang w:bidi="ru-RU"/>
        </w:rPr>
        <w:t xml:space="preserve"> </w:t>
      </w:r>
      <w:r w:rsidRPr="00001ED5">
        <w:rPr>
          <w:bCs/>
          <w:sz w:val="28"/>
          <w:szCs w:val="28"/>
          <w:lang w:bidi="ru-RU"/>
        </w:rPr>
        <w:t>Д - среднедушевой доход населения, руб. на 1 чел. в месяц;</w:t>
      </w:r>
    </w:p>
    <w:p w:rsidR="00FB6BC3" w:rsidRPr="00001ED5" w:rsidRDefault="00FB6BC3" w:rsidP="00FB6BC3">
      <w:pPr>
        <w:tabs>
          <w:tab w:val="left" w:pos="1000"/>
        </w:tabs>
        <w:ind w:firstLine="851"/>
        <w:contextualSpacing/>
        <w:jc w:val="both"/>
        <w:rPr>
          <w:bCs/>
          <w:sz w:val="28"/>
          <w:szCs w:val="28"/>
          <w:lang w:bidi="ru-RU"/>
        </w:rPr>
      </w:pPr>
      <w:smartTag w:uri="urn:schemas-microsoft-com:office:smarttags" w:element="metricconverter">
        <w:smartTagPr>
          <w:attr w:name="ProductID" w:val="18 кв. м"/>
        </w:smartTagPr>
        <w:r w:rsidRPr="00001ED5">
          <w:rPr>
            <w:bCs/>
            <w:sz w:val="28"/>
            <w:szCs w:val="28"/>
            <w:lang w:bidi="ru-RU"/>
          </w:rPr>
          <w:t>18 кв. м</w:t>
        </w:r>
      </w:smartTag>
      <w:r w:rsidRPr="00001ED5">
        <w:rPr>
          <w:bCs/>
          <w:sz w:val="28"/>
          <w:szCs w:val="28"/>
          <w:lang w:bidi="ru-RU"/>
        </w:rPr>
        <w:t xml:space="preserve"> - установленный региональный стандарт на 2015 год нормативной площади жилого помещения, используемой для расчета субсидий на 1 чел.;</w:t>
      </w: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15% - установленный региональный стандарт на 201</w:t>
      </w:r>
      <w:r>
        <w:rPr>
          <w:bCs/>
          <w:sz w:val="28"/>
          <w:szCs w:val="28"/>
          <w:lang w:bidi="ru-RU"/>
        </w:rPr>
        <w:t>6</w:t>
      </w:r>
      <w:r w:rsidRPr="00001ED5">
        <w:rPr>
          <w:bCs/>
          <w:sz w:val="28"/>
          <w:szCs w:val="28"/>
          <w:lang w:bidi="ru-RU"/>
        </w:rPr>
        <w:t xml:space="preserve"> год максимально допустимой доли собственных расходов граждан на оплату жилья и коммунальных услуг.</w:t>
      </w: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составит на 2015 год 298,8 руб./кв. м в месяц (по средней заработной плате), 91,0 руб./кв. м в месяц (по среднедушевому доходу).</w:t>
      </w: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 xml:space="preserve">Федеральный стандарт предельной стоимости </w:t>
      </w:r>
      <w:proofErr w:type="gramStart"/>
      <w:r w:rsidRPr="00001ED5">
        <w:rPr>
          <w:bCs/>
          <w:sz w:val="28"/>
          <w:szCs w:val="28"/>
          <w:lang w:bidi="ru-RU"/>
        </w:rPr>
        <w:t>предоставляемых</w:t>
      </w:r>
      <w:proofErr w:type="gramEnd"/>
      <w:r w:rsidRPr="00001ED5">
        <w:rPr>
          <w:bCs/>
          <w:sz w:val="28"/>
          <w:szCs w:val="28"/>
          <w:lang w:bidi="ru-RU"/>
        </w:rPr>
        <w:t xml:space="preserve">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жилья в месяц по Республике Башкирия на 2015 год установлен в размере 112,9 руб.</w:t>
      </w:r>
      <w:r>
        <w:rPr>
          <w:bCs/>
          <w:sz w:val="28"/>
          <w:szCs w:val="28"/>
          <w:lang w:bidi="ru-RU"/>
        </w:rPr>
        <w:t xml:space="preserve"> </w:t>
      </w:r>
      <w:r w:rsidRPr="00001ED5">
        <w:rPr>
          <w:bCs/>
          <w:sz w:val="28"/>
          <w:szCs w:val="28"/>
          <w:lang w:bidi="ru-RU"/>
        </w:rPr>
        <w:t>Основание: Постановление Правительства Российской Федерации от 21 февраля 2013 г. № 146 г. Москва</w:t>
      </w: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жилого фонда определяется в зависимости от количества членов семьи и местности, в которой семья проживает (городская, сельская).</w:t>
      </w: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Проведенный анализ данных показателей выявил достаточный уровень платежеспособности населения на 201</w:t>
      </w:r>
      <w:r>
        <w:rPr>
          <w:bCs/>
          <w:sz w:val="28"/>
          <w:szCs w:val="28"/>
          <w:lang w:bidi="ru-RU"/>
        </w:rPr>
        <w:t>6</w:t>
      </w:r>
      <w:r w:rsidRPr="00001ED5">
        <w:rPr>
          <w:bCs/>
          <w:sz w:val="28"/>
          <w:szCs w:val="28"/>
          <w:lang w:bidi="ru-RU"/>
        </w:rPr>
        <w:t xml:space="preserve"> год, если рассматривать его значение по среднемесячной заработной плате (установленная на 201</w:t>
      </w:r>
      <w:r>
        <w:rPr>
          <w:bCs/>
          <w:sz w:val="28"/>
          <w:szCs w:val="28"/>
          <w:lang w:bidi="ru-RU"/>
        </w:rPr>
        <w:t>6</w:t>
      </w:r>
      <w:r w:rsidRPr="00001ED5">
        <w:rPr>
          <w:bCs/>
          <w:sz w:val="28"/>
          <w:szCs w:val="28"/>
          <w:lang w:bidi="ru-RU"/>
        </w:rPr>
        <w:t xml:space="preserve"> год величина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xml:space="preserve"> общей площади жилого фонда в 1,86 раза ниже предельной величины, рассчитанной, исходя из фактической средней заработной платы).</w:t>
      </w:r>
    </w:p>
    <w:p w:rsidR="00FB6BC3" w:rsidRPr="00001ED5" w:rsidRDefault="00FB6BC3" w:rsidP="00FB6BC3">
      <w:pPr>
        <w:tabs>
          <w:tab w:val="left" w:pos="1000"/>
        </w:tabs>
        <w:ind w:firstLine="851"/>
        <w:contextualSpacing/>
        <w:jc w:val="both"/>
        <w:rPr>
          <w:bCs/>
          <w:sz w:val="28"/>
          <w:szCs w:val="28"/>
          <w:lang w:bidi="ru-RU"/>
        </w:rPr>
      </w:pPr>
      <w:r w:rsidRPr="00001ED5">
        <w:rPr>
          <w:bCs/>
          <w:sz w:val="28"/>
          <w:szCs w:val="28"/>
          <w:lang w:bidi="ru-RU"/>
        </w:rPr>
        <w:t xml:space="preserve">Предельная величина, рассчитанная, исходя из среднедушевого дохода, несколько ниже установленной величины платежей граждан за ЖКУ на </w:t>
      </w:r>
      <w:smartTag w:uri="urn:schemas-microsoft-com:office:smarttags" w:element="metricconverter">
        <w:smartTagPr>
          <w:attr w:name="ProductID" w:val="1 кв. м"/>
        </w:smartTagPr>
        <w:r w:rsidRPr="00001ED5">
          <w:rPr>
            <w:bCs/>
            <w:sz w:val="28"/>
            <w:szCs w:val="28"/>
            <w:lang w:bidi="ru-RU"/>
          </w:rPr>
          <w:t>1 кв. м</w:t>
        </w:r>
      </w:smartTag>
      <w:r w:rsidRPr="00001ED5">
        <w:rPr>
          <w:bCs/>
          <w:sz w:val="28"/>
          <w:szCs w:val="28"/>
          <w:lang w:bidi="ru-RU"/>
        </w:rPr>
        <w:t>., что означает необходимость субсидирования определенной части населения сельского поселения.</w:t>
      </w:r>
    </w:p>
    <w:p w:rsidR="00FB6BC3" w:rsidRDefault="00FB6BC3" w:rsidP="00FB6BC3">
      <w:pPr>
        <w:ind w:firstLine="851"/>
        <w:contextualSpacing/>
        <w:jc w:val="both"/>
        <w:rPr>
          <w:rFonts w:eastAsia="Times New Roman"/>
          <w:sz w:val="28"/>
          <w:szCs w:val="28"/>
        </w:rPr>
      </w:pPr>
    </w:p>
    <w:p w:rsidR="00FB6BC3" w:rsidRDefault="00FB6BC3" w:rsidP="00FB6BC3">
      <w:pPr>
        <w:ind w:firstLine="851"/>
        <w:contextualSpacing/>
        <w:jc w:val="both"/>
        <w:rPr>
          <w:rFonts w:eastAsia="Times New Roman"/>
          <w:b/>
          <w:sz w:val="28"/>
          <w:szCs w:val="28"/>
          <w:lang w:bidi="ru-RU"/>
        </w:rPr>
      </w:pPr>
      <w:r>
        <w:rPr>
          <w:rFonts w:eastAsia="Times New Roman"/>
          <w:b/>
          <w:sz w:val="28"/>
          <w:szCs w:val="28"/>
          <w:lang w:bidi="ru-RU"/>
        </w:rPr>
        <w:t>6.3 П</w:t>
      </w:r>
      <w:r w:rsidRPr="00B330BD">
        <w:rPr>
          <w:rFonts w:eastAsia="Times New Roman"/>
          <w:b/>
          <w:sz w:val="28"/>
          <w:szCs w:val="28"/>
          <w:lang w:bidi="ru-RU"/>
        </w:rPr>
        <w:t>латы населения за коммунальные услуги</w:t>
      </w:r>
    </w:p>
    <w:p w:rsidR="00FB6BC3" w:rsidRDefault="00FB6BC3" w:rsidP="00FB6BC3">
      <w:pPr>
        <w:ind w:firstLine="851"/>
        <w:contextualSpacing/>
        <w:jc w:val="both"/>
        <w:rPr>
          <w:rFonts w:eastAsia="Times New Roman"/>
          <w:b/>
          <w:sz w:val="28"/>
          <w:szCs w:val="28"/>
          <w:lang w:bidi="ru-RU"/>
        </w:rPr>
      </w:pPr>
    </w:p>
    <w:p w:rsidR="00FB6BC3" w:rsidRDefault="00FB6BC3" w:rsidP="00FB6BC3">
      <w:pPr>
        <w:tabs>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FB6BC3" w:rsidRDefault="00FB6BC3" w:rsidP="00FB6BC3">
      <w:pPr>
        <w:tabs>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FB6BC3" w:rsidRPr="002A443C" w:rsidRDefault="00FB6BC3" w:rsidP="00FB6BC3">
      <w:pPr>
        <w:tabs>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 xml:space="preserve">В целях </w:t>
      </w:r>
      <w:proofErr w:type="gramStart"/>
      <w:r w:rsidRPr="002A443C">
        <w:rPr>
          <w:rFonts w:eastAsia="Times New Roman"/>
          <w:bCs/>
          <w:sz w:val="28"/>
          <w:szCs w:val="28"/>
          <w:lang w:bidi="ru-RU"/>
        </w:rPr>
        <w:t>достижения баланса интересов потребителей услуг</w:t>
      </w:r>
      <w:proofErr w:type="gramEnd"/>
      <w:r w:rsidRPr="002A443C">
        <w:rPr>
          <w:rFonts w:eastAsia="Times New Roman"/>
          <w:bCs/>
          <w:sz w:val="28"/>
          <w:szCs w:val="28"/>
          <w:lang w:bidi="ru-RU"/>
        </w:rPr>
        <w:t xml:space="preserve"> и организаций поставщиков коммунальных услуг проводится оценка доступности тарифов и 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FB6BC3" w:rsidRPr="002A443C" w:rsidRDefault="00FB6BC3" w:rsidP="00FB6BC3">
      <w:pPr>
        <w:tabs>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-федеральные стандарты оплаты жилого помещения и коммунальных услуг;</w:t>
      </w:r>
    </w:p>
    <w:p w:rsidR="00FB6BC3" w:rsidRPr="002A443C" w:rsidRDefault="00FB6BC3" w:rsidP="00FB6BC3">
      <w:pPr>
        <w:tabs>
          <w:tab w:val="left" w:pos="709"/>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-региональные стандарты стоимости жилищно-коммунальных услуг;</w:t>
      </w:r>
    </w:p>
    <w:p w:rsidR="00FB6BC3" w:rsidRPr="002A443C" w:rsidRDefault="00FB6BC3" w:rsidP="00FB6BC3">
      <w:pPr>
        <w:tabs>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-региональные стандарты нормативной площади жилого помещения;</w:t>
      </w:r>
    </w:p>
    <w:p w:rsidR="00FB6BC3" w:rsidRPr="002A443C" w:rsidRDefault="00FB6BC3" w:rsidP="00FB6BC3">
      <w:pPr>
        <w:tabs>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-величина прожиточного минимума;</w:t>
      </w:r>
    </w:p>
    <w:p w:rsidR="00FB6BC3" w:rsidRPr="002A443C" w:rsidRDefault="00FB6BC3" w:rsidP="00FB6BC3">
      <w:pPr>
        <w:tabs>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-величина максимально допустимой доли расходов на оплату ЖКУ в совокупном доходе семьи;</w:t>
      </w:r>
    </w:p>
    <w:p w:rsidR="00FB6BC3" w:rsidRPr="002A443C" w:rsidRDefault="00FB6BC3" w:rsidP="00FB6BC3">
      <w:pPr>
        <w:tabs>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-индекс потребительских цен;</w:t>
      </w:r>
    </w:p>
    <w:p w:rsidR="00FB6BC3" w:rsidRPr="002A443C" w:rsidRDefault="00FB6BC3" w:rsidP="00FB6BC3">
      <w:pPr>
        <w:tabs>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-сумма расходов граждан на оплату жилого помещения и коммунальных услуг;</w:t>
      </w:r>
    </w:p>
    <w:p w:rsidR="00FB6BC3" w:rsidRPr="002A443C" w:rsidRDefault="00FB6BC3" w:rsidP="00FB6BC3">
      <w:pPr>
        <w:tabs>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-размеры платы коммунальных услуг;</w:t>
      </w:r>
    </w:p>
    <w:p w:rsidR="00FB6BC3" w:rsidRDefault="00FB6BC3" w:rsidP="00FB6BC3">
      <w:pPr>
        <w:tabs>
          <w:tab w:val="left" w:pos="7230"/>
        </w:tabs>
        <w:ind w:firstLine="851"/>
        <w:contextualSpacing/>
        <w:jc w:val="both"/>
        <w:rPr>
          <w:rFonts w:eastAsia="Times New Roman"/>
          <w:bCs/>
          <w:sz w:val="28"/>
          <w:szCs w:val="28"/>
          <w:lang w:bidi="ru-RU"/>
        </w:rPr>
      </w:pPr>
      <w:r w:rsidRPr="002A443C">
        <w:rPr>
          <w:rFonts w:eastAsia="Times New Roman"/>
          <w:bCs/>
          <w:sz w:val="28"/>
          <w:szCs w:val="28"/>
          <w:lang w:bidi="ru-RU"/>
        </w:rPr>
        <w:t>-нормативы потребления коммунальных услуг.</w:t>
      </w:r>
    </w:p>
    <w:p w:rsidR="00FB6BC3" w:rsidRPr="00C77F1A" w:rsidRDefault="00FB6BC3" w:rsidP="00FB6BC3">
      <w:pPr>
        <w:ind w:firstLine="851"/>
        <w:contextualSpacing/>
        <w:jc w:val="both"/>
        <w:rPr>
          <w:rFonts w:eastAsia="Times New Roman"/>
          <w:sz w:val="28"/>
          <w:szCs w:val="28"/>
        </w:rPr>
      </w:pPr>
      <w:r w:rsidRPr="00C77F1A">
        <w:rPr>
          <w:rFonts w:eastAsia="Times New Roman"/>
          <w:sz w:val="28"/>
          <w:szCs w:val="28"/>
        </w:rPr>
        <w:t xml:space="preserve">Расчет доли расходов на коммунальные услуги населения в совокупном доходе для 1 </w:t>
      </w:r>
      <w:r>
        <w:rPr>
          <w:rFonts w:eastAsia="Times New Roman"/>
          <w:sz w:val="28"/>
          <w:szCs w:val="28"/>
        </w:rPr>
        <w:t>человека среднестатистической семьи, на перспективу до 2025</w:t>
      </w:r>
      <w:r w:rsidRPr="00C77F1A">
        <w:rPr>
          <w:rFonts w:eastAsia="Times New Roman"/>
          <w:sz w:val="28"/>
          <w:szCs w:val="28"/>
        </w:rPr>
        <w:t xml:space="preserve"> года представлен в </w:t>
      </w:r>
      <w:r w:rsidRPr="003E008A">
        <w:rPr>
          <w:rFonts w:eastAsia="Times New Roman"/>
          <w:sz w:val="28"/>
          <w:szCs w:val="28"/>
        </w:rPr>
        <w:t>таблице 7.1.</w:t>
      </w:r>
      <w:r w:rsidRPr="00C77F1A">
        <w:rPr>
          <w:rFonts w:eastAsia="Times New Roman"/>
          <w:sz w:val="28"/>
          <w:szCs w:val="28"/>
        </w:rPr>
        <w:t xml:space="preserve"> </w:t>
      </w:r>
    </w:p>
    <w:p w:rsidR="00FB6BC3" w:rsidRDefault="00FB6BC3" w:rsidP="00FB6BC3">
      <w:pPr>
        <w:tabs>
          <w:tab w:val="left" w:pos="1000"/>
        </w:tabs>
        <w:ind w:firstLine="851"/>
        <w:contextualSpacing/>
        <w:jc w:val="both"/>
        <w:rPr>
          <w:sz w:val="28"/>
          <w:szCs w:val="28"/>
        </w:rPr>
      </w:pPr>
      <w:r w:rsidRPr="00C77F1A">
        <w:rPr>
          <w:rFonts w:eastAsia="Times New Roman"/>
          <w:sz w:val="28"/>
          <w:szCs w:val="28"/>
        </w:rPr>
        <w:t>Произведенный расчет, выполненный исходя из установленных нормативов потребления коммунальных услуг и тарифов на коммунальные</w:t>
      </w:r>
      <w:r>
        <w:rPr>
          <w:rFonts w:eastAsia="Times New Roman"/>
          <w:sz w:val="28"/>
          <w:szCs w:val="28"/>
        </w:rPr>
        <w:t xml:space="preserve"> </w:t>
      </w:r>
      <w:r w:rsidRPr="00C77F1A">
        <w:rPr>
          <w:rFonts w:eastAsia="Times New Roman"/>
          <w:sz w:val="28"/>
          <w:szCs w:val="28"/>
        </w:rPr>
        <w:t xml:space="preserve">услуги, свидетельствует о соответствии доли </w:t>
      </w:r>
      <w:proofErr w:type="gramStart"/>
      <w:r w:rsidRPr="00C77F1A">
        <w:rPr>
          <w:rFonts w:eastAsia="Times New Roman"/>
          <w:sz w:val="28"/>
          <w:szCs w:val="28"/>
        </w:rPr>
        <w:t>расходов</w:t>
      </w:r>
      <w:proofErr w:type="gramEnd"/>
      <w:r w:rsidRPr="00C77F1A">
        <w:rPr>
          <w:rFonts w:eastAsia="Times New Roman"/>
          <w:sz w:val="28"/>
          <w:szCs w:val="28"/>
        </w:rPr>
        <w:t xml:space="preserve"> на оплату</w:t>
      </w:r>
      <w:r>
        <w:rPr>
          <w:rFonts w:eastAsia="Times New Roman"/>
          <w:sz w:val="28"/>
          <w:szCs w:val="28"/>
        </w:rPr>
        <w:t xml:space="preserve"> коммунальных услуг установленной максимальной норме.</w:t>
      </w:r>
    </w:p>
    <w:p w:rsidR="00FB6BC3" w:rsidRDefault="00FB6BC3" w:rsidP="00FB6BC3">
      <w:pPr>
        <w:ind w:firstLine="851"/>
        <w:contextualSpacing/>
        <w:jc w:val="both"/>
        <w:rPr>
          <w:rFonts w:eastAsia="Times New Roman"/>
          <w:b/>
          <w:sz w:val="28"/>
          <w:szCs w:val="28"/>
          <w:lang w:bidi="ru-RU"/>
        </w:rPr>
      </w:pPr>
    </w:p>
    <w:p w:rsidR="00FB6BC3" w:rsidRDefault="00FB6BC3" w:rsidP="00FB6BC3">
      <w:pPr>
        <w:ind w:firstLine="851"/>
        <w:contextualSpacing/>
        <w:jc w:val="both"/>
        <w:rPr>
          <w:rFonts w:eastAsia="Times New Roman"/>
          <w:b/>
          <w:sz w:val="28"/>
          <w:szCs w:val="28"/>
          <w:lang w:bidi="ru-RU"/>
        </w:rPr>
      </w:pPr>
      <w:r>
        <w:rPr>
          <w:rFonts w:eastAsia="Times New Roman"/>
          <w:b/>
          <w:sz w:val="28"/>
          <w:szCs w:val="28"/>
          <w:lang w:bidi="ru-RU"/>
        </w:rPr>
        <w:t>6.4 Д</w:t>
      </w:r>
      <w:r w:rsidRPr="00F0750C">
        <w:rPr>
          <w:rFonts w:eastAsia="Times New Roman"/>
          <w:b/>
          <w:sz w:val="28"/>
          <w:szCs w:val="28"/>
          <w:lang w:bidi="ru-RU"/>
        </w:rPr>
        <w:t>ополнительны</w:t>
      </w:r>
      <w:r>
        <w:rPr>
          <w:rFonts w:eastAsia="Times New Roman"/>
          <w:b/>
          <w:sz w:val="28"/>
          <w:szCs w:val="28"/>
          <w:lang w:bidi="ru-RU"/>
        </w:rPr>
        <w:t>е</w:t>
      </w:r>
      <w:r w:rsidRPr="00F0750C">
        <w:rPr>
          <w:rFonts w:eastAsia="Times New Roman"/>
          <w:b/>
          <w:sz w:val="28"/>
          <w:szCs w:val="28"/>
          <w:lang w:bidi="ru-RU"/>
        </w:rPr>
        <w:t xml:space="preserve"> (по отношению к отчетному году) расход</w:t>
      </w:r>
      <w:r>
        <w:rPr>
          <w:rFonts w:eastAsia="Times New Roman"/>
          <w:b/>
          <w:sz w:val="28"/>
          <w:szCs w:val="28"/>
          <w:lang w:bidi="ru-RU"/>
        </w:rPr>
        <w:t>ы</w:t>
      </w:r>
      <w:r w:rsidRPr="00F0750C">
        <w:rPr>
          <w:rFonts w:eastAsia="Times New Roman"/>
          <w:b/>
          <w:sz w:val="28"/>
          <w:szCs w:val="28"/>
          <w:lang w:bidi="ru-RU"/>
        </w:rPr>
        <w:t xml:space="preserve"> бюджета на социальную поддержку и субсидии населению</w:t>
      </w:r>
    </w:p>
    <w:p w:rsidR="00FB6BC3" w:rsidRPr="002A443C" w:rsidRDefault="00FB6BC3" w:rsidP="00FB6BC3">
      <w:pPr>
        <w:tabs>
          <w:tab w:val="left" w:pos="7230"/>
        </w:tabs>
        <w:ind w:firstLine="851"/>
        <w:contextualSpacing/>
        <w:jc w:val="both"/>
        <w:rPr>
          <w:rFonts w:eastAsia="Times New Roman"/>
          <w:bCs/>
          <w:sz w:val="28"/>
          <w:szCs w:val="28"/>
          <w:lang w:bidi="ru-RU"/>
        </w:rPr>
      </w:pPr>
    </w:p>
    <w:p w:rsidR="00FB6BC3" w:rsidRDefault="00FB6BC3" w:rsidP="00FB6BC3">
      <w:pPr>
        <w:tabs>
          <w:tab w:val="num" w:pos="1080"/>
        </w:tabs>
        <w:ind w:firstLine="851"/>
        <w:contextualSpacing/>
        <w:jc w:val="both"/>
        <w:rPr>
          <w:color w:val="000000" w:themeColor="text1"/>
          <w:sz w:val="28"/>
          <w:szCs w:val="28"/>
        </w:rPr>
      </w:pPr>
      <w:proofErr w:type="gramStart"/>
      <w:r w:rsidRPr="000B42B0">
        <w:rPr>
          <w:rFonts w:eastAsia="Times New Roman"/>
          <w:color w:val="000000" w:themeColor="text1"/>
          <w:sz w:val="28"/>
          <w:szCs w:val="28"/>
        </w:rPr>
        <w:t xml:space="preserve">Согласно Постановлению </w:t>
      </w:r>
      <w:r w:rsidRPr="000B42B0">
        <w:rPr>
          <w:color w:val="000000" w:themeColor="text1"/>
          <w:sz w:val="28"/>
          <w:szCs w:val="28"/>
        </w:rPr>
        <w:t>Правительства Республики Башкортостан от 29 января 2015 года №</w:t>
      </w:r>
      <w:r>
        <w:rPr>
          <w:color w:val="000000" w:themeColor="text1"/>
          <w:sz w:val="28"/>
          <w:szCs w:val="28"/>
        </w:rPr>
        <w:t xml:space="preserve"> </w:t>
      </w:r>
      <w:r w:rsidRPr="000B42B0">
        <w:rPr>
          <w:color w:val="000000" w:themeColor="text1"/>
          <w:sz w:val="28"/>
          <w:szCs w:val="28"/>
        </w:rPr>
        <w:t>9 "О республиканских стандартах максимально допустимой доли расходов граждан на оплату жилого помещения и коммунальных услуг в совокупном доходе семьи"</w:t>
      </w:r>
      <w:r>
        <w:rPr>
          <w:color w:val="000000" w:themeColor="text1"/>
          <w:sz w:val="28"/>
          <w:szCs w:val="28"/>
        </w:rPr>
        <w:t xml:space="preserve"> установлены республиканские стандарты максимальной доли расходов граждан на оплату жилого помещения и коммунальных услуг в совокупном доходе семьи в следующих размерах:</w:t>
      </w:r>
      <w:proofErr w:type="gramEnd"/>
    </w:p>
    <w:p w:rsidR="00FB6BC3" w:rsidRDefault="00FB6BC3" w:rsidP="00FB6BC3">
      <w:pPr>
        <w:tabs>
          <w:tab w:val="num" w:pos="1080"/>
        </w:tabs>
        <w:ind w:firstLine="851"/>
        <w:contextualSpacing/>
        <w:jc w:val="both"/>
        <w:rPr>
          <w:color w:val="000000" w:themeColor="text1"/>
          <w:sz w:val="28"/>
          <w:szCs w:val="28"/>
        </w:rPr>
      </w:pPr>
      <w:r>
        <w:rPr>
          <w:color w:val="000000" w:themeColor="text1"/>
          <w:sz w:val="28"/>
          <w:szCs w:val="28"/>
        </w:rPr>
        <w:t>- для многодетных и неполных семей – 15 процентов;</w:t>
      </w:r>
    </w:p>
    <w:p w:rsidR="00FB6BC3" w:rsidRDefault="00FB6BC3" w:rsidP="00FB6BC3">
      <w:pPr>
        <w:tabs>
          <w:tab w:val="num" w:pos="1080"/>
        </w:tabs>
        <w:ind w:firstLine="851"/>
        <w:contextualSpacing/>
        <w:jc w:val="both"/>
        <w:rPr>
          <w:color w:val="000000" w:themeColor="text1"/>
          <w:sz w:val="28"/>
          <w:szCs w:val="28"/>
        </w:rPr>
      </w:pPr>
      <w:r>
        <w:rPr>
          <w:color w:val="000000" w:themeColor="text1"/>
          <w:sz w:val="28"/>
          <w:szCs w:val="28"/>
        </w:rPr>
        <w:t>- для одиноко проживающих граждан, получающих пенсию, достигших возраста: мужчины- 60 лет, женщины – 55 лет, - 18 процентов;</w:t>
      </w:r>
    </w:p>
    <w:p w:rsidR="00FB6BC3" w:rsidRPr="000B42B0" w:rsidRDefault="00FB6BC3" w:rsidP="00FB6BC3">
      <w:pPr>
        <w:tabs>
          <w:tab w:val="num" w:pos="1080"/>
        </w:tabs>
        <w:ind w:firstLine="851"/>
        <w:contextualSpacing/>
        <w:jc w:val="both"/>
        <w:rPr>
          <w:rFonts w:eastAsia="Times New Roman"/>
          <w:color w:val="000000" w:themeColor="text1"/>
          <w:sz w:val="28"/>
          <w:szCs w:val="28"/>
        </w:rPr>
      </w:pPr>
      <w:r>
        <w:rPr>
          <w:color w:val="000000" w:themeColor="text1"/>
          <w:sz w:val="28"/>
          <w:szCs w:val="28"/>
        </w:rPr>
        <w:t>- для иных категорий граждан – 20 процентов.</w:t>
      </w:r>
    </w:p>
    <w:p w:rsidR="00FB6BC3" w:rsidRPr="00C77F1A" w:rsidRDefault="00FB6BC3" w:rsidP="00FB6BC3">
      <w:pPr>
        <w:ind w:firstLine="851"/>
        <w:contextualSpacing/>
        <w:jc w:val="both"/>
        <w:rPr>
          <w:rFonts w:eastAsia="Times New Roman"/>
          <w:sz w:val="28"/>
          <w:szCs w:val="28"/>
        </w:rPr>
      </w:pPr>
      <w:r w:rsidRPr="00C77F1A">
        <w:rPr>
          <w:rFonts w:eastAsia="Times New Roman"/>
          <w:sz w:val="28"/>
          <w:szCs w:val="28"/>
        </w:rPr>
        <w:lastRenderedPageBreak/>
        <w:t>Расчет критериев доступности платы за коммунальные услуги по данным на 01.01.2015 г. для населения муниципального образования производится с учетом следующих показателей:</w:t>
      </w:r>
    </w:p>
    <w:p w:rsidR="00FB6BC3" w:rsidRPr="004934BA" w:rsidRDefault="00FB6BC3" w:rsidP="00FB6BC3">
      <w:pPr>
        <w:ind w:firstLine="851"/>
        <w:contextualSpacing/>
        <w:jc w:val="both"/>
        <w:rPr>
          <w:rFonts w:eastAsia="Times New Roman"/>
          <w:color w:val="000000"/>
          <w:sz w:val="20"/>
          <w:szCs w:val="20"/>
        </w:rPr>
      </w:pPr>
      <w:r w:rsidRPr="00C77F1A">
        <w:rPr>
          <w:rFonts w:eastAsia="Times New Roman"/>
          <w:sz w:val="28"/>
          <w:szCs w:val="28"/>
        </w:rPr>
        <w:t xml:space="preserve">- среднедушевой доход населения муниципального образования </w:t>
      </w:r>
      <w:r>
        <w:rPr>
          <w:rFonts w:eastAsia="Times New Roman"/>
          <w:sz w:val="28"/>
          <w:szCs w:val="28"/>
        </w:rPr>
        <w:t>на 01.09</w:t>
      </w:r>
      <w:r w:rsidRPr="00C77F1A">
        <w:rPr>
          <w:rFonts w:eastAsia="Times New Roman"/>
          <w:sz w:val="28"/>
          <w:szCs w:val="28"/>
        </w:rPr>
        <w:t xml:space="preserve">.2015 г., составляет </w:t>
      </w:r>
      <w:r>
        <w:rPr>
          <w:rFonts w:eastAsia="Times New Roman"/>
          <w:sz w:val="28"/>
          <w:szCs w:val="28"/>
        </w:rPr>
        <w:t xml:space="preserve">15 935,0 руб. в месяц на человека. К 2026 году прогнозируется рост дохода населения поселения на 2 7 % и составит 18534,59 рублей в месяц. </w:t>
      </w:r>
    </w:p>
    <w:p w:rsidR="00FB6BC3" w:rsidRDefault="00FB6BC3" w:rsidP="00FB6BC3">
      <w:pPr>
        <w:ind w:firstLine="851"/>
        <w:contextualSpacing/>
        <w:jc w:val="both"/>
        <w:rPr>
          <w:rFonts w:eastAsia="Times New Roman"/>
          <w:bCs/>
          <w:color w:val="000000"/>
          <w:sz w:val="28"/>
          <w:szCs w:val="28"/>
        </w:rPr>
      </w:pPr>
      <w:r w:rsidRPr="00FA7E27">
        <w:rPr>
          <w:rFonts w:eastAsia="Times New Roman"/>
          <w:sz w:val="28"/>
          <w:szCs w:val="28"/>
        </w:rPr>
        <w:t xml:space="preserve">Проведенный анализ расчета доли расходов на коммунальные услуги населения </w:t>
      </w:r>
      <w:r w:rsidRPr="004934BA">
        <w:rPr>
          <w:rFonts w:eastAsia="Times New Roman"/>
          <w:bCs/>
          <w:color w:val="000000"/>
          <w:sz w:val="28"/>
          <w:szCs w:val="28"/>
        </w:rPr>
        <w:t>Максимально допустимая доля собственных расходов на оплату</w:t>
      </w:r>
      <w:r w:rsidRPr="00FA7E27">
        <w:rPr>
          <w:rFonts w:eastAsia="Times New Roman"/>
          <w:bCs/>
          <w:color w:val="000000"/>
          <w:sz w:val="28"/>
          <w:szCs w:val="28"/>
        </w:rPr>
        <w:t xml:space="preserve"> жилищно-</w:t>
      </w:r>
      <w:r w:rsidRPr="004934BA">
        <w:rPr>
          <w:rFonts w:eastAsia="Times New Roman"/>
          <w:bCs/>
          <w:color w:val="000000"/>
          <w:sz w:val="28"/>
          <w:szCs w:val="28"/>
        </w:rPr>
        <w:t>коммунальных услуг</w:t>
      </w:r>
      <w:r w:rsidRPr="00FA7E27">
        <w:rPr>
          <w:rFonts w:eastAsia="Times New Roman"/>
          <w:bCs/>
          <w:color w:val="000000"/>
          <w:sz w:val="28"/>
          <w:szCs w:val="28"/>
        </w:rPr>
        <w:t xml:space="preserve"> на 1 человека не превышает 12% от совокупного дохода семьи, что соответствует </w:t>
      </w:r>
      <w:r>
        <w:rPr>
          <w:rFonts w:eastAsia="Times New Roman"/>
          <w:bCs/>
          <w:color w:val="000000"/>
          <w:sz w:val="28"/>
          <w:szCs w:val="28"/>
        </w:rPr>
        <w:t>стандартам Республики Башкортостан</w:t>
      </w:r>
      <w:r w:rsidRPr="00FA7E27">
        <w:rPr>
          <w:rFonts w:eastAsia="Times New Roman"/>
          <w:bCs/>
          <w:color w:val="000000"/>
          <w:sz w:val="28"/>
          <w:szCs w:val="28"/>
        </w:rPr>
        <w:t xml:space="preserve"> максимально допустимой доли расходов граждан на оплату жилого помещения и жилищно-коммунальных услуг.</w:t>
      </w:r>
    </w:p>
    <w:p w:rsidR="00FB6BC3" w:rsidRDefault="00FB6BC3" w:rsidP="00FB6BC3">
      <w:pPr>
        <w:pStyle w:val="2"/>
        <w:spacing w:before="0" w:line="240" w:lineRule="auto"/>
        <w:ind w:firstLine="851"/>
        <w:contextualSpacing/>
        <w:jc w:val="both"/>
        <w:rPr>
          <w:rFonts w:ascii="Times New Roman" w:hAnsi="Times New Roman" w:cs="Times New Roman"/>
          <w:b/>
          <w:color w:val="000000"/>
          <w:sz w:val="32"/>
          <w:szCs w:val="32"/>
          <w:lang w:eastAsia="ru-RU"/>
        </w:rPr>
      </w:pPr>
      <w:bookmarkStart w:id="53" w:name="_Toc377620197"/>
      <w:bookmarkStart w:id="54" w:name="_Toc434588893"/>
      <w:r w:rsidRPr="00822FCF">
        <w:rPr>
          <w:rFonts w:ascii="Times New Roman" w:hAnsi="Times New Roman" w:cs="Times New Roman"/>
          <w:b/>
          <w:caps/>
          <w:color w:val="000000"/>
          <w:sz w:val="32"/>
          <w:szCs w:val="32"/>
          <w:lang w:eastAsia="ru-RU"/>
        </w:rPr>
        <w:t>7 У</w:t>
      </w:r>
      <w:r w:rsidRPr="00822FCF">
        <w:rPr>
          <w:rFonts w:ascii="Times New Roman" w:hAnsi="Times New Roman" w:cs="Times New Roman"/>
          <w:b/>
          <w:color w:val="000000"/>
          <w:sz w:val="32"/>
          <w:szCs w:val="32"/>
          <w:lang w:eastAsia="ru-RU"/>
        </w:rPr>
        <w:t>правление программой</w:t>
      </w:r>
      <w:bookmarkEnd w:id="53"/>
      <w:bookmarkEnd w:id="54"/>
    </w:p>
    <w:p w:rsidR="00FB6BC3" w:rsidRPr="00822FCF" w:rsidRDefault="00FB6BC3" w:rsidP="00FB6BC3"/>
    <w:p w:rsidR="00FB6BC3" w:rsidRDefault="00FB6BC3" w:rsidP="00FB6BC3">
      <w:pPr>
        <w:numPr>
          <w:ilvl w:val="1"/>
          <w:numId w:val="0"/>
        </w:numPr>
        <w:tabs>
          <w:tab w:val="left" w:pos="540"/>
          <w:tab w:val="left" w:pos="1276"/>
        </w:tabs>
        <w:ind w:firstLine="851"/>
        <w:contextualSpacing/>
        <w:jc w:val="both"/>
        <w:outlineLvl w:val="1"/>
        <w:rPr>
          <w:rFonts w:eastAsia="Times New Roman"/>
          <w:b/>
          <w:color w:val="000000"/>
          <w:sz w:val="28"/>
          <w:szCs w:val="28"/>
        </w:rPr>
      </w:pPr>
      <w:bookmarkStart w:id="55" w:name="_Toc299984085"/>
      <w:bookmarkStart w:id="56" w:name="_Toc377620198"/>
      <w:bookmarkStart w:id="57" w:name="_Toc434588894"/>
      <w:r>
        <w:rPr>
          <w:rFonts w:eastAsia="Times New Roman"/>
          <w:b/>
          <w:color w:val="000000"/>
          <w:sz w:val="28"/>
          <w:szCs w:val="28"/>
        </w:rPr>
        <w:t>7</w:t>
      </w:r>
      <w:r w:rsidRPr="00CA7CCA">
        <w:rPr>
          <w:rFonts w:eastAsia="Times New Roman"/>
          <w:b/>
          <w:color w:val="000000"/>
          <w:sz w:val="28"/>
          <w:szCs w:val="28"/>
        </w:rPr>
        <w:t>.1 Ответственные за реализацию Программы</w:t>
      </w:r>
      <w:bookmarkEnd w:id="55"/>
      <w:bookmarkEnd w:id="56"/>
      <w:bookmarkEnd w:id="57"/>
    </w:p>
    <w:p w:rsidR="00FB6BC3" w:rsidRPr="00CA7CCA" w:rsidRDefault="00FB6BC3" w:rsidP="00FB6BC3">
      <w:pPr>
        <w:numPr>
          <w:ilvl w:val="1"/>
          <w:numId w:val="0"/>
        </w:numPr>
        <w:tabs>
          <w:tab w:val="left" w:pos="540"/>
          <w:tab w:val="left" w:pos="1276"/>
        </w:tabs>
        <w:ind w:firstLine="851"/>
        <w:contextualSpacing/>
        <w:jc w:val="both"/>
        <w:outlineLvl w:val="1"/>
        <w:rPr>
          <w:rFonts w:eastAsia="Times New Roman"/>
          <w:b/>
          <w:color w:val="000000"/>
          <w:sz w:val="28"/>
          <w:szCs w:val="28"/>
        </w:rPr>
      </w:pP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Система управления Программой и </w:t>
      </w:r>
      <w:proofErr w:type="gramStart"/>
      <w:r w:rsidRPr="00CA7CCA">
        <w:rPr>
          <w:color w:val="000000"/>
          <w:sz w:val="28"/>
          <w:szCs w:val="28"/>
        </w:rPr>
        <w:t>контроль за</w:t>
      </w:r>
      <w:proofErr w:type="gramEnd"/>
      <w:r w:rsidRPr="00CA7CCA">
        <w:rPr>
          <w:color w:val="000000"/>
          <w:sz w:val="28"/>
          <w:szCs w:val="28"/>
        </w:rPr>
        <w:t xml:space="preserve"> ходом ее выполнения определяется в соответствии с требованиями, определенными действующим законодательством.</w:t>
      </w: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FB6BC3" w:rsidRPr="00AC6981"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Управление реализацией Программы осуществляет заказчик – Администрация </w:t>
      </w:r>
      <w:r>
        <w:rPr>
          <w:color w:val="000000"/>
          <w:sz w:val="28"/>
          <w:szCs w:val="28"/>
        </w:rPr>
        <w:t>МО</w:t>
      </w:r>
      <w:r w:rsidRPr="00CA7CCA">
        <w:rPr>
          <w:color w:val="000000"/>
          <w:sz w:val="28"/>
          <w:szCs w:val="28"/>
        </w:rPr>
        <w:t>.</w:t>
      </w: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Координатором реализации Программы является Администрация </w:t>
      </w:r>
      <w:r>
        <w:rPr>
          <w:color w:val="000000"/>
          <w:sz w:val="28"/>
          <w:szCs w:val="28"/>
        </w:rPr>
        <w:t>сельского поселения,</w:t>
      </w:r>
      <w:r w:rsidRPr="00CA7CCA">
        <w:rPr>
          <w:color w:val="000000"/>
          <w:sz w:val="28"/>
          <w:szCs w:val="28"/>
        </w:rPr>
        <w:t xml:space="preserve"> которая осуществляет текущее управление программой, мониторинг и подготовку ежегодного отчета об исполнении Программы.</w:t>
      </w: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Координатор Программы является ответственным за реализацию Программы. </w:t>
      </w:r>
    </w:p>
    <w:p w:rsidR="00FB6BC3" w:rsidRDefault="00FB6BC3" w:rsidP="00FB6BC3">
      <w:pPr>
        <w:numPr>
          <w:ilvl w:val="1"/>
          <w:numId w:val="0"/>
        </w:numPr>
        <w:tabs>
          <w:tab w:val="left" w:pos="540"/>
          <w:tab w:val="left" w:pos="1276"/>
        </w:tabs>
        <w:ind w:firstLine="851"/>
        <w:contextualSpacing/>
        <w:jc w:val="both"/>
        <w:outlineLvl w:val="1"/>
        <w:rPr>
          <w:rFonts w:eastAsia="Times New Roman"/>
          <w:b/>
          <w:color w:val="000000"/>
          <w:sz w:val="28"/>
          <w:szCs w:val="28"/>
        </w:rPr>
      </w:pPr>
      <w:bookmarkStart w:id="58" w:name="_Toc299724234"/>
      <w:bookmarkStart w:id="59" w:name="_Toc299984086"/>
      <w:bookmarkStart w:id="60" w:name="_Toc377620199"/>
      <w:bookmarkStart w:id="61" w:name="_Toc434588895"/>
    </w:p>
    <w:p w:rsidR="00FB6BC3" w:rsidRDefault="00FB6BC3" w:rsidP="00FB6BC3">
      <w:pPr>
        <w:numPr>
          <w:ilvl w:val="1"/>
          <w:numId w:val="0"/>
        </w:numPr>
        <w:tabs>
          <w:tab w:val="left" w:pos="540"/>
          <w:tab w:val="left" w:pos="1276"/>
        </w:tabs>
        <w:ind w:firstLine="851"/>
        <w:contextualSpacing/>
        <w:jc w:val="both"/>
        <w:outlineLvl w:val="1"/>
        <w:rPr>
          <w:rFonts w:eastAsia="Times New Roman"/>
          <w:b/>
          <w:color w:val="000000"/>
          <w:sz w:val="28"/>
          <w:szCs w:val="28"/>
        </w:rPr>
      </w:pPr>
      <w:r>
        <w:rPr>
          <w:rFonts w:eastAsia="Times New Roman"/>
          <w:b/>
          <w:color w:val="000000"/>
          <w:sz w:val="28"/>
          <w:szCs w:val="28"/>
        </w:rPr>
        <w:t>7</w:t>
      </w:r>
      <w:r w:rsidRPr="00CA7CCA">
        <w:rPr>
          <w:rFonts w:eastAsia="Times New Roman"/>
          <w:b/>
          <w:color w:val="000000"/>
          <w:sz w:val="28"/>
          <w:szCs w:val="28"/>
        </w:rPr>
        <w:t>.2 План-график работ по реализации Программы</w:t>
      </w:r>
      <w:bookmarkEnd w:id="58"/>
      <w:bookmarkEnd w:id="59"/>
      <w:bookmarkEnd w:id="60"/>
      <w:bookmarkEnd w:id="61"/>
    </w:p>
    <w:p w:rsidR="00FB6BC3" w:rsidRPr="00CA7CCA" w:rsidRDefault="00FB6BC3" w:rsidP="00FB6BC3">
      <w:pPr>
        <w:numPr>
          <w:ilvl w:val="1"/>
          <w:numId w:val="0"/>
        </w:numPr>
        <w:tabs>
          <w:tab w:val="left" w:pos="540"/>
          <w:tab w:val="left" w:pos="1276"/>
        </w:tabs>
        <w:ind w:firstLine="851"/>
        <w:contextualSpacing/>
        <w:jc w:val="both"/>
        <w:outlineLvl w:val="1"/>
        <w:rPr>
          <w:rFonts w:eastAsia="Times New Roman"/>
          <w:b/>
          <w:color w:val="000000"/>
          <w:sz w:val="28"/>
          <w:szCs w:val="28"/>
        </w:rPr>
      </w:pP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Реализация программы осуществляется в 2 этапа: </w:t>
      </w:r>
    </w:p>
    <w:p w:rsidR="00FB6BC3" w:rsidRPr="00CA7CCA" w:rsidRDefault="00FB6BC3" w:rsidP="00FB6BC3">
      <w:pPr>
        <w:widowControl w:val="0"/>
        <w:numPr>
          <w:ilvl w:val="0"/>
          <w:numId w:val="11"/>
        </w:numPr>
        <w:tabs>
          <w:tab w:val="left" w:pos="0"/>
        </w:tabs>
        <w:autoSpaceDE w:val="0"/>
        <w:autoSpaceDN w:val="0"/>
        <w:adjustRightInd w:val="0"/>
        <w:ind w:left="0" w:firstLine="851"/>
        <w:contextualSpacing/>
        <w:jc w:val="both"/>
        <w:rPr>
          <w:color w:val="000000"/>
          <w:sz w:val="28"/>
          <w:szCs w:val="28"/>
        </w:rPr>
      </w:pPr>
      <w:r w:rsidRPr="00CA7CCA">
        <w:rPr>
          <w:color w:val="000000"/>
          <w:sz w:val="28"/>
          <w:szCs w:val="28"/>
        </w:rPr>
        <w:t>201</w:t>
      </w:r>
      <w:r>
        <w:rPr>
          <w:color w:val="000000"/>
          <w:sz w:val="28"/>
          <w:szCs w:val="28"/>
        </w:rPr>
        <w:t>6</w:t>
      </w:r>
      <w:r w:rsidRPr="00CA7CCA">
        <w:rPr>
          <w:color w:val="000000"/>
          <w:sz w:val="28"/>
          <w:szCs w:val="28"/>
        </w:rPr>
        <w:t xml:space="preserve"> – 202</w:t>
      </w:r>
      <w:r>
        <w:rPr>
          <w:color w:val="000000"/>
          <w:sz w:val="28"/>
          <w:szCs w:val="28"/>
        </w:rPr>
        <w:t>1</w:t>
      </w:r>
      <w:r w:rsidRPr="00CA7CCA">
        <w:rPr>
          <w:color w:val="000000"/>
          <w:sz w:val="28"/>
          <w:szCs w:val="28"/>
        </w:rPr>
        <w:t xml:space="preserve"> гг.;</w:t>
      </w:r>
    </w:p>
    <w:p w:rsidR="00FB6BC3" w:rsidRPr="00CA7CCA" w:rsidRDefault="00FB6BC3" w:rsidP="00FB6BC3">
      <w:pPr>
        <w:widowControl w:val="0"/>
        <w:numPr>
          <w:ilvl w:val="0"/>
          <w:numId w:val="11"/>
        </w:numPr>
        <w:tabs>
          <w:tab w:val="left" w:pos="0"/>
        </w:tabs>
        <w:autoSpaceDE w:val="0"/>
        <w:autoSpaceDN w:val="0"/>
        <w:adjustRightInd w:val="0"/>
        <w:ind w:left="0" w:firstLine="851"/>
        <w:contextualSpacing/>
        <w:jc w:val="both"/>
        <w:rPr>
          <w:color w:val="000000"/>
          <w:sz w:val="28"/>
          <w:szCs w:val="28"/>
        </w:rPr>
      </w:pPr>
      <w:r>
        <w:rPr>
          <w:color w:val="000000"/>
          <w:sz w:val="28"/>
          <w:szCs w:val="28"/>
        </w:rPr>
        <w:t>2021 – 2026</w:t>
      </w:r>
      <w:r w:rsidRPr="00CA7CCA">
        <w:rPr>
          <w:color w:val="000000"/>
          <w:sz w:val="28"/>
          <w:szCs w:val="28"/>
        </w:rPr>
        <w:t xml:space="preserve"> гг.</w:t>
      </w: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Разработка технических заданий для организаций коммунального комплекса в целях реализации Программы осуществляется в 201</w:t>
      </w:r>
      <w:r>
        <w:rPr>
          <w:color w:val="000000"/>
          <w:sz w:val="28"/>
          <w:szCs w:val="28"/>
        </w:rPr>
        <w:t>6</w:t>
      </w:r>
      <w:r w:rsidRPr="00CA7CCA">
        <w:rPr>
          <w:color w:val="000000"/>
          <w:sz w:val="28"/>
          <w:szCs w:val="28"/>
        </w:rPr>
        <w:t xml:space="preserve"> г.</w:t>
      </w:r>
    </w:p>
    <w:p w:rsidR="00FB6BC3"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Республики Башкортостан</w:t>
      </w:r>
      <w:r>
        <w:rPr>
          <w:color w:val="000000"/>
          <w:sz w:val="28"/>
          <w:szCs w:val="28"/>
        </w:rPr>
        <w:t>.</w:t>
      </w: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p>
    <w:p w:rsidR="00FB6BC3" w:rsidRDefault="00FB6BC3" w:rsidP="00FB6BC3">
      <w:pPr>
        <w:numPr>
          <w:ilvl w:val="1"/>
          <w:numId w:val="0"/>
        </w:numPr>
        <w:tabs>
          <w:tab w:val="left" w:pos="540"/>
          <w:tab w:val="left" w:pos="1276"/>
        </w:tabs>
        <w:ind w:firstLine="851"/>
        <w:contextualSpacing/>
        <w:jc w:val="both"/>
        <w:outlineLvl w:val="1"/>
        <w:rPr>
          <w:rFonts w:eastAsia="Times New Roman"/>
          <w:b/>
          <w:color w:val="000000"/>
          <w:sz w:val="28"/>
          <w:szCs w:val="28"/>
        </w:rPr>
      </w:pPr>
      <w:bookmarkStart w:id="62" w:name="_Toc434588896"/>
      <w:r>
        <w:rPr>
          <w:rFonts w:eastAsia="Times New Roman"/>
          <w:b/>
          <w:color w:val="000000"/>
          <w:sz w:val="28"/>
          <w:szCs w:val="28"/>
        </w:rPr>
        <w:t>7</w:t>
      </w:r>
      <w:r w:rsidRPr="00CA7CCA">
        <w:rPr>
          <w:rFonts w:eastAsia="Times New Roman"/>
          <w:b/>
          <w:color w:val="000000"/>
          <w:sz w:val="28"/>
          <w:szCs w:val="28"/>
        </w:rPr>
        <w:t xml:space="preserve">.3 </w:t>
      </w:r>
      <w:bookmarkStart w:id="63" w:name="_Toc299724235"/>
      <w:bookmarkStart w:id="64" w:name="_Toc299984087"/>
      <w:bookmarkStart w:id="65" w:name="_Toc377620200"/>
      <w:r w:rsidRPr="00CA7CCA">
        <w:rPr>
          <w:rFonts w:eastAsia="Times New Roman"/>
          <w:b/>
          <w:color w:val="000000"/>
          <w:sz w:val="28"/>
          <w:szCs w:val="28"/>
        </w:rPr>
        <w:t>Порядок предоставления отчетности по выполнению Программы</w:t>
      </w:r>
      <w:bookmarkEnd w:id="62"/>
      <w:bookmarkEnd w:id="63"/>
      <w:bookmarkEnd w:id="64"/>
      <w:bookmarkEnd w:id="65"/>
    </w:p>
    <w:p w:rsidR="00FB6BC3" w:rsidRPr="00CA7CCA" w:rsidRDefault="00FB6BC3" w:rsidP="00FB6BC3">
      <w:pPr>
        <w:numPr>
          <w:ilvl w:val="1"/>
          <w:numId w:val="0"/>
        </w:numPr>
        <w:tabs>
          <w:tab w:val="left" w:pos="540"/>
          <w:tab w:val="left" w:pos="1276"/>
        </w:tabs>
        <w:ind w:firstLine="851"/>
        <w:contextualSpacing/>
        <w:jc w:val="both"/>
        <w:outlineLvl w:val="1"/>
        <w:rPr>
          <w:rFonts w:eastAsia="Times New Roman"/>
          <w:b/>
          <w:color w:val="000000"/>
          <w:sz w:val="28"/>
          <w:szCs w:val="28"/>
        </w:rPr>
      </w:pP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Предоставление отчетности по выполнению мероприятий Программы </w:t>
      </w:r>
      <w:r w:rsidRPr="00CA7CCA">
        <w:rPr>
          <w:color w:val="000000"/>
          <w:sz w:val="28"/>
          <w:szCs w:val="28"/>
        </w:rPr>
        <w:lastRenderedPageBreak/>
        <w:t>осуществляется в рамках мониторинга.</w:t>
      </w: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Целью </w:t>
      </w:r>
      <w:bookmarkStart w:id="66" w:name="OLE_LINK19"/>
      <w:r w:rsidRPr="00CA7CCA">
        <w:rPr>
          <w:color w:val="000000"/>
          <w:sz w:val="28"/>
          <w:szCs w:val="28"/>
        </w:rPr>
        <w:t>мониторинга</w:t>
      </w:r>
      <w:bookmarkEnd w:id="66"/>
      <w:r w:rsidRPr="00CA7CCA">
        <w:rPr>
          <w:color w:val="000000"/>
          <w:sz w:val="28"/>
          <w:szCs w:val="28"/>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67" w:name="sub_1"/>
      <w:r w:rsidRPr="00CA7CCA">
        <w:rPr>
          <w:color w:val="000000"/>
          <w:sz w:val="28"/>
          <w:szCs w:val="28"/>
        </w:rPr>
        <w:t>коммунального комплекса, предусмотренных Программой.</w:t>
      </w:r>
    </w:p>
    <w:bookmarkEnd w:id="67"/>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Мониторинг Программы комплексного развития систем коммунальной инфраструктуры включает следующие этапы:</w:t>
      </w: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2. Анализ данных о результатах планируемых и фактически проводимых преобразований систем коммунальной инфраструктуры.</w:t>
      </w:r>
    </w:p>
    <w:p w:rsidR="00FB6BC3" w:rsidRPr="00CA7CCA" w:rsidRDefault="00FB6BC3" w:rsidP="00FB6BC3">
      <w:pPr>
        <w:widowControl w:val="0"/>
        <w:tabs>
          <w:tab w:val="left" w:pos="0"/>
          <w:tab w:val="left" w:pos="6946"/>
        </w:tabs>
        <w:autoSpaceDE w:val="0"/>
        <w:autoSpaceDN w:val="0"/>
        <w:adjustRightInd w:val="0"/>
        <w:ind w:firstLine="851"/>
        <w:contextualSpacing/>
        <w:jc w:val="both"/>
        <w:rPr>
          <w:color w:val="000000"/>
          <w:sz w:val="28"/>
          <w:szCs w:val="28"/>
        </w:rPr>
      </w:pPr>
      <w:r w:rsidRPr="00CA7CCA">
        <w:rPr>
          <w:color w:val="000000"/>
          <w:sz w:val="28"/>
          <w:szCs w:val="28"/>
        </w:rPr>
        <w:t xml:space="preserve">Мониторинг Программы комплексного развития жилищно-коммунальной инфраструктуры предусматривает сопоставление и сравнение значений показателей во временном аспекте. </w:t>
      </w:r>
    </w:p>
    <w:p w:rsidR="00FB6BC3"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Анализ проводится путем сопоставления показателя за отчетный период с аналогичным показателем </w:t>
      </w:r>
      <w:r>
        <w:rPr>
          <w:color w:val="000000"/>
          <w:sz w:val="28"/>
          <w:szCs w:val="28"/>
        </w:rPr>
        <w:t>за предыдущий (базовый) период.</w:t>
      </w:r>
    </w:p>
    <w:p w:rsidR="00FB6BC3" w:rsidRPr="00CA7CCA" w:rsidRDefault="00FB6BC3" w:rsidP="00FB6BC3">
      <w:pPr>
        <w:widowControl w:val="0"/>
        <w:tabs>
          <w:tab w:val="left" w:pos="0"/>
        </w:tabs>
        <w:autoSpaceDE w:val="0"/>
        <w:autoSpaceDN w:val="0"/>
        <w:adjustRightInd w:val="0"/>
        <w:ind w:firstLine="851"/>
        <w:contextualSpacing/>
        <w:jc w:val="both"/>
        <w:rPr>
          <w:color w:val="000000"/>
          <w:sz w:val="28"/>
          <w:szCs w:val="28"/>
        </w:rPr>
      </w:pPr>
    </w:p>
    <w:p w:rsidR="00FB6BC3" w:rsidRDefault="00FB6BC3" w:rsidP="00FB6BC3">
      <w:pPr>
        <w:numPr>
          <w:ilvl w:val="1"/>
          <w:numId w:val="0"/>
        </w:numPr>
        <w:tabs>
          <w:tab w:val="left" w:pos="540"/>
          <w:tab w:val="left" w:pos="1276"/>
        </w:tabs>
        <w:ind w:firstLine="851"/>
        <w:contextualSpacing/>
        <w:jc w:val="both"/>
        <w:outlineLvl w:val="1"/>
        <w:rPr>
          <w:rFonts w:eastAsia="Times New Roman"/>
          <w:b/>
          <w:color w:val="000000"/>
          <w:sz w:val="28"/>
          <w:szCs w:val="28"/>
        </w:rPr>
      </w:pPr>
      <w:r w:rsidRPr="00CA7CCA">
        <w:rPr>
          <w:rFonts w:eastAsia="Times New Roman"/>
          <w:b/>
          <w:color w:val="000000"/>
          <w:sz w:val="28"/>
          <w:szCs w:val="28"/>
        </w:rPr>
        <w:t xml:space="preserve"> </w:t>
      </w:r>
      <w:bookmarkStart w:id="68" w:name="_Toc299724236"/>
      <w:bookmarkStart w:id="69" w:name="_Toc299984088"/>
      <w:bookmarkStart w:id="70" w:name="_Toc377620201"/>
      <w:bookmarkStart w:id="71" w:name="_Toc434588897"/>
      <w:r>
        <w:rPr>
          <w:rFonts w:eastAsia="Times New Roman"/>
          <w:b/>
          <w:color w:val="000000"/>
          <w:sz w:val="28"/>
          <w:szCs w:val="28"/>
        </w:rPr>
        <w:t>7</w:t>
      </w:r>
      <w:r w:rsidRPr="00CA7CCA">
        <w:rPr>
          <w:rFonts w:eastAsia="Times New Roman"/>
          <w:b/>
          <w:color w:val="000000"/>
          <w:sz w:val="28"/>
          <w:szCs w:val="28"/>
        </w:rPr>
        <w:t>.4 Порядок корректировки Программы</w:t>
      </w:r>
      <w:bookmarkEnd w:id="68"/>
      <w:bookmarkEnd w:id="69"/>
      <w:bookmarkEnd w:id="70"/>
      <w:bookmarkEnd w:id="71"/>
    </w:p>
    <w:p w:rsidR="00FB6BC3" w:rsidRPr="00CA7CCA" w:rsidRDefault="00FB6BC3" w:rsidP="00FB6BC3">
      <w:pPr>
        <w:numPr>
          <w:ilvl w:val="1"/>
          <w:numId w:val="0"/>
        </w:numPr>
        <w:tabs>
          <w:tab w:val="left" w:pos="540"/>
          <w:tab w:val="left" w:pos="1276"/>
        </w:tabs>
        <w:ind w:firstLine="851"/>
        <w:contextualSpacing/>
        <w:jc w:val="both"/>
        <w:outlineLvl w:val="1"/>
        <w:rPr>
          <w:rFonts w:eastAsia="Times New Roman"/>
          <w:b/>
          <w:color w:val="000000"/>
          <w:sz w:val="28"/>
          <w:szCs w:val="28"/>
        </w:rPr>
      </w:pPr>
    </w:p>
    <w:p w:rsidR="00FB6BC3" w:rsidRDefault="00FB6BC3" w:rsidP="00FB6BC3">
      <w:pPr>
        <w:widowControl w:val="0"/>
        <w:tabs>
          <w:tab w:val="left" w:pos="0"/>
        </w:tabs>
        <w:autoSpaceDE w:val="0"/>
        <w:autoSpaceDN w:val="0"/>
        <w:adjustRightInd w:val="0"/>
        <w:ind w:firstLine="851"/>
        <w:contextualSpacing/>
        <w:jc w:val="both"/>
        <w:rPr>
          <w:color w:val="000000"/>
          <w:sz w:val="28"/>
          <w:szCs w:val="28"/>
        </w:rPr>
      </w:pPr>
      <w:r w:rsidRPr="00CA7CCA">
        <w:rPr>
          <w:color w:val="000000"/>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Pr>
          <w:color w:val="000000"/>
          <w:sz w:val="28"/>
          <w:szCs w:val="28"/>
        </w:rPr>
        <w:t xml:space="preserve">сельского поселения </w:t>
      </w:r>
      <w:r w:rsidRPr="00CA7CCA">
        <w:rPr>
          <w:color w:val="000000"/>
          <w:sz w:val="28"/>
          <w:szCs w:val="28"/>
        </w:rPr>
        <w:t xml:space="preserve">по итогам ежегодного рассмотрения отчета о ходе реализации Программы или по представлению Главы администрации. </w:t>
      </w:r>
    </w:p>
    <w:p w:rsidR="00FB6BC3" w:rsidRPr="00C57FAD" w:rsidRDefault="00FB6BC3" w:rsidP="00FB6BC3">
      <w:pPr>
        <w:ind w:firstLine="851"/>
        <w:contextualSpacing/>
        <w:jc w:val="both"/>
        <w:rPr>
          <w:b/>
          <w:sz w:val="28"/>
          <w:szCs w:val="28"/>
        </w:rPr>
      </w:pPr>
    </w:p>
    <w:p w:rsidR="00FB6BC3" w:rsidRPr="00C57FAD" w:rsidRDefault="00FB6BC3" w:rsidP="00FB6BC3">
      <w:pPr>
        <w:ind w:firstLine="851"/>
        <w:contextualSpacing/>
        <w:jc w:val="both"/>
        <w:rPr>
          <w:b/>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FB6BC3" w:rsidRDefault="00FB6BC3" w:rsidP="00BD47B0">
      <w:pPr>
        <w:rPr>
          <w:sz w:val="28"/>
          <w:szCs w:val="28"/>
        </w:rPr>
      </w:pPr>
    </w:p>
    <w:p w:rsidR="00BD47B0" w:rsidRDefault="00BD47B0" w:rsidP="00BD47B0">
      <w:pPr>
        <w:rPr>
          <w:sz w:val="28"/>
          <w:szCs w:val="28"/>
        </w:rPr>
      </w:pPr>
    </w:p>
    <w:p w:rsidR="00BD47B0" w:rsidRDefault="00BD47B0" w:rsidP="00BD47B0">
      <w:pPr>
        <w:rPr>
          <w:sz w:val="28"/>
          <w:szCs w:val="28"/>
        </w:rPr>
      </w:pPr>
    </w:p>
    <w:p w:rsidR="00DF2E01" w:rsidRDefault="00DF2E01"/>
    <w:sectPr w:rsidR="00DF2E01" w:rsidSect="00BD47B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Cambria Math">
    <w:panose1 w:val="02040503050406030204"/>
    <w:charset w:val="CC"/>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4C0"/>
    <w:multiLevelType w:val="multilevel"/>
    <w:tmpl w:val="569859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752C"/>
    <w:multiLevelType w:val="hybridMultilevel"/>
    <w:tmpl w:val="60EA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75817"/>
    <w:multiLevelType w:val="hybridMultilevel"/>
    <w:tmpl w:val="4386F4F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3472C7"/>
    <w:multiLevelType w:val="hybridMultilevel"/>
    <w:tmpl w:val="1DA49772"/>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BF717E"/>
    <w:multiLevelType w:val="hybridMultilevel"/>
    <w:tmpl w:val="959CFA1E"/>
    <w:lvl w:ilvl="0" w:tplc="0419000F">
      <w:start w:val="1"/>
      <w:numFmt w:val="decimal"/>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6A715C"/>
    <w:multiLevelType w:val="multilevel"/>
    <w:tmpl w:val="53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F5793"/>
    <w:multiLevelType w:val="hybridMultilevel"/>
    <w:tmpl w:val="B11E82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7550A0"/>
    <w:multiLevelType w:val="hybridMultilevel"/>
    <w:tmpl w:val="C44ABDB6"/>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8F38AF"/>
    <w:multiLevelType w:val="hybridMultilevel"/>
    <w:tmpl w:val="80AE01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3DD662C"/>
    <w:multiLevelType w:val="hybridMultilevel"/>
    <w:tmpl w:val="06728E2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CB54D5"/>
    <w:multiLevelType w:val="hybridMultilevel"/>
    <w:tmpl w:val="8E642D46"/>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2E26DD"/>
    <w:multiLevelType w:val="hybridMultilevel"/>
    <w:tmpl w:val="6AB0465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E332CF"/>
    <w:multiLevelType w:val="hybridMultilevel"/>
    <w:tmpl w:val="D09A4186"/>
    <w:lvl w:ilvl="0" w:tplc="91A037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BC7FED"/>
    <w:multiLevelType w:val="hybridMultilevel"/>
    <w:tmpl w:val="09509E0C"/>
    <w:lvl w:ilvl="0" w:tplc="4DFE8488">
      <w:start w:val="1"/>
      <w:numFmt w:val="bullet"/>
      <w:lvlText w:val=""/>
      <w:lvlJc w:val="left"/>
      <w:pPr>
        <w:tabs>
          <w:tab w:val="num" w:pos="720"/>
        </w:tabs>
        <w:ind w:left="720" w:hanging="360"/>
      </w:pPr>
      <w:rPr>
        <w:rFonts w:ascii="Symbol" w:hAnsi="Symbol" w:hint="default"/>
      </w:rPr>
    </w:lvl>
    <w:lvl w:ilvl="1" w:tplc="C9F08E2E">
      <w:start w:val="1"/>
      <w:numFmt w:val="bullet"/>
      <w:lvlText w:val="o"/>
      <w:lvlJc w:val="left"/>
      <w:pPr>
        <w:tabs>
          <w:tab w:val="num" w:pos="1440"/>
        </w:tabs>
        <w:ind w:left="1440" w:hanging="360"/>
      </w:pPr>
      <w:rPr>
        <w:rFonts w:ascii="Courier New" w:hAnsi="Courier New" w:cs="Courier New" w:hint="default"/>
      </w:rPr>
    </w:lvl>
    <w:lvl w:ilvl="2" w:tplc="101A16B0">
      <w:start w:val="1"/>
      <w:numFmt w:val="decimal"/>
      <w:lvlText w:val="%3."/>
      <w:lvlJc w:val="left"/>
      <w:pPr>
        <w:tabs>
          <w:tab w:val="num" w:pos="2160"/>
        </w:tabs>
        <w:ind w:left="2160" w:hanging="360"/>
      </w:pPr>
    </w:lvl>
    <w:lvl w:ilvl="3" w:tplc="BE6AA20C">
      <w:start w:val="1"/>
      <w:numFmt w:val="decimal"/>
      <w:lvlText w:val="%4."/>
      <w:lvlJc w:val="left"/>
      <w:pPr>
        <w:tabs>
          <w:tab w:val="num" w:pos="2880"/>
        </w:tabs>
        <w:ind w:left="2880" w:hanging="360"/>
      </w:pPr>
    </w:lvl>
    <w:lvl w:ilvl="4" w:tplc="4E30F01C">
      <w:start w:val="1"/>
      <w:numFmt w:val="decimal"/>
      <w:lvlText w:val="%5."/>
      <w:lvlJc w:val="left"/>
      <w:pPr>
        <w:tabs>
          <w:tab w:val="num" w:pos="3600"/>
        </w:tabs>
        <w:ind w:left="3600" w:hanging="360"/>
      </w:pPr>
    </w:lvl>
    <w:lvl w:ilvl="5" w:tplc="0E24B85C">
      <w:start w:val="1"/>
      <w:numFmt w:val="decimal"/>
      <w:lvlText w:val="%6."/>
      <w:lvlJc w:val="left"/>
      <w:pPr>
        <w:tabs>
          <w:tab w:val="num" w:pos="4320"/>
        </w:tabs>
        <w:ind w:left="4320" w:hanging="360"/>
      </w:pPr>
    </w:lvl>
    <w:lvl w:ilvl="6" w:tplc="497C9216">
      <w:start w:val="1"/>
      <w:numFmt w:val="decimal"/>
      <w:lvlText w:val="%7."/>
      <w:lvlJc w:val="left"/>
      <w:pPr>
        <w:tabs>
          <w:tab w:val="num" w:pos="5040"/>
        </w:tabs>
        <w:ind w:left="5040" w:hanging="360"/>
      </w:pPr>
    </w:lvl>
    <w:lvl w:ilvl="7" w:tplc="BECAC088">
      <w:start w:val="1"/>
      <w:numFmt w:val="decimal"/>
      <w:lvlText w:val="%8."/>
      <w:lvlJc w:val="left"/>
      <w:pPr>
        <w:tabs>
          <w:tab w:val="num" w:pos="5760"/>
        </w:tabs>
        <w:ind w:left="5760" w:hanging="360"/>
      </w:pPr>
    </w:lvl>
    <w:lvl w:ilvl="8" w:tplc="D12AE8A0">
      <w:start w:val="1"/>
      <w:numFmt w:val="decimal"/>
      <w:lvlText w:val="%9."/>
      <w:lvlJc w:val="left"/>
      <w:pPr>
        <w:tabs>
          <w:tab w:val="num" w:pos="6480"/>
        </w:tabs>
        <w:ind w:left="6480" w:hanging="360"/>
      </w:pPr>
    </w:lvl>
  </w:abstractNum>
  <w:abstractNum w:abstractNumId="17">
    <w:nsid w:val="66D26193"/>
    <w:multiLevelType w:val="hybridMultilevel"/>
    <w:tmpl w:val="450671DE"/>
    <w:lvl w:ilvl="0" w:tplc="45928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7461C6C"/>
    <w:multiLevelType w:val="hybridMultilevel"/>
    <w:tmpl w:val="CE18E38E"/>
    <w:lvl w:ilvl="0" w:tplc="91A0374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B874D6C"/>
    <w:multiLevelType w:val="hybridMultilevel"/>
    <w:tmpl w:val="F360671C"/>
    <w:lvl w:ilvl="0" w:tplc="04190017">
      <w:start w:val="1"/>
      <w:numFmt w:val="lowerLetter"/>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2"/>
  </w:num>
  <w:num w:numId="6">
    <w:abstractNumId w:val="7"/>
  </w:num>
  <w:num w:numId="7">
    <w:abstractNumId w:val="4"/>
  </w:num>
  <w:num w:numId="8">
    <w:abstractNumId w:val="0"/>
  </w:num>
  <w:num w:numId="9">
    <w:abstractNumId w:val="19"/>
  </w:num>
  <w:num w:numId="10">
    <w:abstractNumId w:val="17"/>
  </w:num>
  <w:num w:numId="11">
    <w:abstractNumId w:val="15"/>
  </w:num>
  <w:num w:numId="12">
    <w:abstractNumId w:val="8"/>
  </w:num>
  <w:num w:numId="13">
    <w:abstractNumId w:val="1"/>
  </w:num>
  <w:num w:numId="14">
    <w:abstractNumId w:val="6"/>
  </w:num>
  <w:num w:numId="15">
    <w:abstractNumId w:val="20"/>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13"/>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7B0"/>
    <w:rsid w:val="00920247"/>
    <w:rsid w:val="00A51456"/>
    <w:rsid w:val="00B4259D"/>
    <w:rsid w:val="00BD47B0"/>
    <w:rsid w:val="00DF2E01"/>
    <w:rsid w:val="00F975E5"/>
    <w:rsid w:val="00FB6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B0"/>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FB6BC3"/>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47B0"/>
    <w:rPr>
      <w:color w:val="0000FF"/>
      <w:u w:val="single"/>
    </w:rPr>
  </w:style>
  <w:style w:type="character" w:styleId="a4">
    <w:name w:val="FollowedHyperlink"/>
    <w:basedOn w:val="a0"/>
    <w:uiPriority w:val="99"/>
    <w:semiHidden/>
    <w:unhideWhenUsed/>
    <w:rsid w:val="00BD47B0"/>
    <w:rPr>
      <w:color w:val="800080" w:themeColor="followedHyperlink"/>
      <w:u w:val="single"/>
    </w:rPr>
  </w:style>
  <w:style w:type="paragraph" w:styleId="a5">
    <w:name w:val="Body Text"/>
    <w:basedOn w:val="a"/>
    <w:link w:val="a6"/>
    <w:uiPriority w:val="99"/>
    <w:rsid w:val="00BD47B0"/>
    <w:pPr>
      <w:suppressAutoHyphens/>
      <w:spacing w:after="120" w:line="276" w:lineRule="auto"/>
    </w:pPr>
    <w:rPr>
      <w:rFonts w:ascii="Calibri" w:hAnsi="Calibri"/>
      <w:kern w:val="1"/>
      <w:sz w:val="22"/>
      <w:szCs w:val="22"/>
      <w:lang w:eastAsia="ar-SA"/>
    </w:rPr>
  </w:style>
  <w:style w:type="character" w:customStyle="1" w:styleId="a6">
    <w:name w:val="Основной текст Знак"/>
    <w:basedOn w:val="a0"/>
    <w:link w:val="a5"/>
    <w:uiPriority w:val="99"/>
    <w:rsid w:val="00BD47B0"/>
    <w:rPr>
      <w:rFonts w:ascii="Calibri" w:eastAsia="Calibri" w:hAnsi="Calibri" w:cs="Times New Roman"/>
      <w:kern w:val="1"/>
      <w:lang w:eastAsia="ar-SA"/>
    </w:rPr>
  </w:style>
  <w:style w:type="paragraph" w:styleId="a7">
    <w:name w:val="header"/>
    <w:basedOn w:val="a"/>
    <w:link w:val="a8"/>
    <w:uiPriority w:val="99"/>
    <w:rsid w:val="00BD47B0"/>
    <w:pPr>
      <w:tabs>
        <w:tab w:val="center" w:pos="4153"/>
        <w:tab w:val="right" w:pos="8306"/>
      </w:tabs>
    </w:pPr>
    <w:rPr>
      <w:rFonts w:eastAsia="Times New Roman"/>
      <w:sz w:val="20"/>
      <w:szCs w:val="20"/>
    </w:rPr>
  </w:style>
  <w:style w:type="character" w:customStyle="1" w:styleId="a8">
    <w:name w:val="Верхний колонтитул Знак"/>
    <w:basedOn w:val="a0"/>
    <w:link w:val="a7"/>
    <w:uiPriority w:val="99"/>
    <w:rsid w:val="00BD47B0"/>
    <w:rPr>
      <w:rFonts w:ascii="Times New Roman" w:eastAsia="Times New Roman" w:hAnsi="Times New Roman" w:cs="Times New Roman"/>
      <w:sz w:val="20"/>
      <w:szCs w:val="20"/>
      <w:lang w:eastAsia="ru-RU"/>
    </w:rPr>
  </w:style>
  <w:style w:type="paragraph" w:customStyle="1" w:styleId="ConsTitle">
    <w:name w:val="ConsTitle"/>
    <w:rsid w:val="00BD47B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0">
    <w:name w:val="Заголовок 2 Знак"/>
    <w:basedOn w:val="a0"/>
    <w:link w:val="2"/>
    <w:uiPriority w:val="9"/>
    <w:rsid w:val="00FB6BC3"/>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FB6BC3"/>
    <w:pPr>
      <w:spacing w:after="0" w:line="240" w:lineRule="auto"/>
    </w:pPr>
    <w:rPr>
      <w:rFonts w:ascii="Times New Roman" w:hAnsi="Times New Roman"/>
      <w:color w:val="000000" w:themeColor="text1"/>
      <w:sz w:val="24"/>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FFFFFF" w:themeFill="background1"/>
    </w:tcPr>
  </w:style>
  <w:style w:type="paragraph" w:styleId="a9">
    <w:name w:val="List Paragraph"/>
    <w:basedOn w:val="a"/>
    <w:link w:val="aa"/>
    <w:uiPriority w:val="34"/>
    <w:qFormat/>
    <w:rsid w:val="00FB6BC3"/>
    <w:pPr>
      <w:spacing w:after="160" w:line="259" w:lineRule="auto"/>
      <w:ind w:left="720"/>
      <w:contextualSpacing/>
    </w:pPr>
    <w:rPr>
      <w:rFonts w:ascii="Calibri" w:hAnsi="Calibri"/>
      <w:sz w:val="22"/>
      <w:szCs w:val="22"/>
      <w:lang w:eastAsia="en-US"/>
    </w:rPr>
  </w:style>
  <w:style w:type="character" w:customStyle="1" w:styleId="aa">
    <w:name w:val="Абзац списка Знак"/>
    <w:basedOn w:val="a0"/>
    <w:link w:val="a9"/>
    <w:uiPriority w:val="34"/>
    <w:locked/>
    <w:rsid w:val="00FB6BC3"/>
    <w:rPr>
      <w:rFonts w:ascii="Calibri" w:eastAsia="Calibri" w:hAnsi="Calibri" w:cs="Times New Roman"/>
    </w:rPr>
  </w:style>
  <w:style w:type="paragraph" w:customStyle="1" w:styleId="TableParagraph">
    <w:name w:val="Table Paragraph"/>
    <w:basedOn w:val="a"/>
    <w:uiPriority w:val="1"/>
    <w:qFormat/>
    <w:rsid w:val="00FB6BC3"/>
    <w:pPr>
      <w:widowControl w:val="0"/>
    </w:pPr>
    <w:rPr>
      <w:rFonts w:ascii="Calibri" w:hAnsi="Calibri"/>
      <w:sz w:val="22"/>
      <w:szCs w:val="22"/>
      <w:lang w:val="en-US" w:eastAsia="en-US"/>
    </w:rPr>
  </w:style>
  <w:style w:type="table" w:customStyle="1" w:styleId="ab">
    <w:name w:val="ПКР"/>
    <w:basedOn w:val="ac"/>
    <w:uiPriority w:val="99"/>
    <w:rsid w:val="00FB6BC3"/>
    <w:pPr>
      <w:spacing w:after="0" w:line="240" w:lineRule="auto"/>
      <w:jc w:val="center"/>
    </w:pPr>
    <w:rPr>
      <w:rFonts w:ascii="Times New Roman" w:hAnsi="Times New Roman"/>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vAlign w:val="center"/>
    </w:tcPr>
  </w:style>
  <w:style w:type="character" w:customStyle="1" w:styleId="ad">
    <w:name w:val="Без интервала Знак"/>
    <w:link w:val="ae"/>
    <w:locked/>
    <w:rsid w:val="00FB6BC3"/>
    <w:rPr>
      <w:sz w:val="24"/>
      <w:szCs w:val="24"/>
    </w:rPr>
  </w:style>
  <w:style w:type="paragraph" w:styleId="ae">
    <w:name w:val="No Spacing"/>
    <w:basedOn w:val="a"/>
    <w:link w:val="ad"/>
    <w:qFormat/>
    <w:rsid w:val="00FB6BC3"/>
    <w:rPr>
      <w:rFonts w:asciiTheme="minorHAnsi" w:eastAsiaTheme="minorHAnsi" w:hAnsiTheme="minorHAnsi" w:cstheme="minorBidi"/>
      <w:lang w:eastAsia="en-US"/>
    </w:rPr>
  </w:style>
  <w:style w:type="table" w:styleId="ac">
    <w:name w:val="Table Theme"/>
    <w:basedOn w:val="a1"/>
    <w:uiPriority w:val="99"/>
    <w:semiHidden/>
    <w:unhideWhenUsed/>
    <w:rsid w:val="00FB6BC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FB6BC3"/>
    <w:rPr>
      <w:rFonts w:ascii="Tahoma" w:hAnsi="Tahoma" w:cs="Tahoma"/>
      <w:sz w:val="16"/>
      <w:szCs w:val="16"/>
      <w:lang w:eastAsia="en-US"/>
    </w:rPr>
  </w:style>
  <w:style w:type="character" w:customStyle="1" w:styleId="af0">
    <w:name w:val="Текст выноски Знак"/>
    <w:basedOn w:val="a0"/>
    <w:link w:val="af"/>
    <w:semiHidden/>
    <w:rsid w:val="00FB6BC3"/>
    <w:rPr>
      <w:rFonts w:ascii="Tahoma" w:eastAsia="Calibri" w:hAnsi="Tahoma" w:cs="Tahoma"/>
      <w:sz w:val="16"/>
      <w:szCs w:val="16"/>
    </w:rPr>
  </w:style>
  <w:style w:type="paragraph" w:customStyle="1" w:styleId="Default">
    <w:name w:val="Default"/>
    <w:rsid w:val="00FB6B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FB6BC3"/>
    <w:rPr>
      <w:rFonts w:ascii="Arial Narrow" w:eastAsia="Arial Narrow" w:hAnsi="Arial Narrow" w:cs="Arial Narrow"/>
      <w:b/>
      <w:bCs/>
      <w:shd w:val="clear" w:color="auto" w:fill="FFFFFF"/>
    </w:rPr>
  </w:style>
  <w:style w:type="paragraph" w:customStyle="1" w:styleId="30">
    <w:name w:val="Основной текст (3)"/>
    <w:basedOn w:val="a"/>
    <w:link w:val="3"/>
    <w:rsid w:val="00FB6BC3"/>
    <w:pPr>
      <w:widowControl w:val="0"/>
      <w:shd w:val="clear" w:color="auto" w:fill="FFFFFF"/>
      <w:spacing w:before="780" w:line="365" w:lineRule="exact"/>
      <w:jc w:val="both"/>
    </w:pPr>
    <w:rPr>
      <w:rFonts w:ascii="Arial Narrow" w:eastAsia="Arial Narrow" w:hAnsi="Arial Narrow" w:cs="Arial Narrow"/>
      <w:b/>
      <w:bCs/>
      <w:sz w:val="22"/>
      <w:szCs w:val="22"/>
      <w:lang w:eastAsia="en-US"/>
    </w:rPr>
  </w:style>
  <w:style w:type="paragraph" w:styleId="af1">
    <w:name w:val="footer"/>
    <w:basedOn w:val="a"/>
    <w:link w:val="af2"/>
    <w:uiPriority w:val="99"/>
    <w:unhideWhenUsed/>
    <w:rsid w:val="00FB6BC3"/>
    <w:pPr>
      <w:tabs>
        <w:tab w:val="center" w:pos="4677"/>
        <w:tab w:val="right" w:pos="9355"/>
      </w:tabs>
    </w:pPr>
    <w:rPr>
      <w:rFonts w:ascii="Calibri" w:hAnsi="Calibri"/>
      <w:sz w:val="22"/>
      <w:szCs w:val="22"/>
      <w:lang w:eastAsia="en-US"/>
    </w:rPr>
  </w:style>
  <w:style w:type="character" w:customStyle="1" w:styleId="af2">
    <w:name w:val="Нижний колонтитул Знак"/>
    <w:basedOn w:val="a0"/>
    <w:link w:val="af1"/>
    <w:uiPriority w:val="99"/>
    <w:rsid w:val="00FB6BC3"/>
    <w:rPr>
      <w:rFonts w:ascii="Calibri" w:eastAsia="Calibri" w:hAnsi="Calibri" w:cs="Times New Roman"/>
    </w:rPr>
  </w:style>
  <w:style w:type="table" w:styleId="af3">
    <w:name w:val="Table Grid"/>
    <w:basedOn w:val="a1"/>
    <w:uiPriority w:val="39"/>
    <w:rsid w:val="00FB6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бзац с интервалом"/>
    <w:basedOn w:val="a"/>
    <w:link w:val="af5"/>
    <w:uiPriority w:val="99"/>
    <w:rsid w:val="00FB6BC3"/>
    <w:pPr>
      <w:spacing w:before="120" w:after="120"/>
      <w:jc w:val="both"/>
    </w:pPr>
    <w:rPr>
      <w:rFonts w:ascii="Arial" w:eastAsia="Times New Roman" w:hAnsi="Arial" w:cs="Arial"/>
    </w:rPr>
  </w:style>
  <w:style w:type="character" w:customStyle="1" w:styleId="af5">
    <w:name w:val="Абзац с интервалом Знак"/>
    <w:link w:val="af4"/>
    <w:uiPriority w:val="99"/>
    <w:locked/>
    <w:rsid w:val="00FB6BC3"/>
    <w:rPr>
      <w:rFonts w:ascii="Arial" w:eastAsia="Times New Roman" w:hAnsi="Arial" w:cs="Arial"/>
      <w:sz w:val="24"/>
      <w:szCs w:val="24"/>
      <w:lang w:eastAsia="ru-RU"/>
    </w:rPr>
  </w:style>
  <w:style w:type="paragraph" w:styleId="af6">
    <w:name w:val="footnote text"/>
    <w:basedOn w:val="a"/>
    <w:link w:val="af7"/>
    <w:uiPriority w:val="99"/>
    <w:unhideWhenUsed/>
    <w:rsid w:val="00FB6BC3"/>
    <w:rPr>
      <w:rFonts w:ascii="Calibri" w:hAnsi="Calibri"/>
      <w:lang w:eastAsia="en-US"/>
    </w:rPr>
  </w:style>
  <w:style w:type="character" w:customStyle="1" w:styleId="af7">
    <w:name w:val="Текст сноски Знак"/>
    <w:basedOn w:val="a0"/>
    <w:link w:val="af6"/>
    <w:uiPriority w:val="99"/>
    <w:rsid w:val="00FB6BC3"/>
    <w:rPr>
      <w:rFonts w:ascii="Calibri" w:eastAsia="Calibri" w:hAnsi="Calibri" w:cs="Times New Roman"/>
      <w:sz w:val="24"/>
      <w:szCs w:val="24"/>
    </w:rPr>
  </w:style>
  <w:style w:type="character" w:styleId="af8">
    <w:name w:val="footnote reference"/>
    <w:uiPriority w:val="99"/>
    <w:unhideWhenUsed/>
    <w:rsid w:val="00FB6BC3"/>
    <w:rPr>
      <w:vertAlign w:val="superscript"/>
    </w:rPr>
  </w:style>
  <w:style w:type="paragraph" w:styleId="a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a"/>
    <w:uiPriority w:val="99"/>
    <w:unhideWhenUsed/>
    <w:rsid w:val="00FB6BC3"/>
    <w:pPr>
      <w:spacing w:before="100" w:beforeAutospacing="1" w:after="100" w:afterAutospacing="1"/>
    </w:pPr>
    <w:rPr>
      <w:rFonts w:eastAsia="Times New Roman"/>
    </w:rPr>
  </w:style>
  <w:style w:type="paragraph" w:styleId="afb">
    <w:name w:val="Plain Text"/>
    <w:basedOn w:val="a"/>
    <w:link w:val="afc"/>
    <w:uiPriority w:val="99"/>
    <w:unhideWhenUsed/>
    <w:rsid w:val="00FB6BC3"/>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FB6BC3"/>
    <w:rPr>
      <w:rFonts w:ascii="Consolas" w:hAnsi="Consolas"/>
      <w:sz w:val="21"/>
      <w:szCs w:val="21"/>
    </w:rPr>
  </w:style>
  <w:style w:type="character" w:customStyle="1" w:styleId="FontStyle89">
    <w:name w:val="Font Style89"/>
    <w:basedOn w:val="a0"/>
    <w:uiPriority w:val="99"/>
    <w:rsid w:val="00FB6BC3"/>
    <w:rPr>
      <w:rFonts w:ascii="Times New Roman" w:hAnsi="Times New Roman" w:cs="Times New Roman"/>
      <w:sz w:val="22"/>
      <w:szCs w:val="22"/>
    </w:rPr>
  </w:style>
  <w:style w:type="character" w:customStyle="1" w:styleId="afd">
    <w:name w:val="Колонтитул_"/>
    <w:basedOn w:val="a0"/>
    <w:link w:val="afe"/>
    <w:rsid w:val="00FB6BC3"/>
    <w:rPr>
      <w:rFonts w:ascii="Times New Roman" w:eastAsia="Times New Roman" w:hAnsi="Times New Roman" w:cs="Times New Roman"/>
      <w:shd w:val="clear" w:color="auto" w:fill="FFFFFF"/>
    </w:rPr>
  </w:style>
  <w:style w:type="paragraph" w:customStyle="1" w:styleId="afe">
    <w:name w:val="Колонтитул"/>
    <w:basedOn w:val="a"/>
    <w:link w:val="afd"/>
    <w:rsid w:val="00FB6BC3"/>
    <w:pPr>
      <w:widowControl w:val="0"/>
      <w:shd w:val="clear" w:color="auto" w:fill="FFFFFF"/>
      <w:spacing w:line="0" w:lineRule="atLeast"/>
    </w:pPr>
    <w:rPr>
      <w:rFonts w:eastAsia="Times New Roman"/>
      <w:sz w:val="22"/>
      <w:szCs w:val="22"/>
      <w:lang w:eastAsia="en-US"/>
    </w:rPr>
  </w:style>
  <w:style w:type="paragraph" w:customStyle="1" w:styleId="ConsPlusCell">
    <w:name w:val="ConsPlusCell"/>
    <w:rsid w:val="00FB6B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B6B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FB6BC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B6BC3"/>
    <w:pPr>
      <w:widowControl w:val="0"/>
      <w:shd w:val="clear" w:color="auto" w:fill="FFFFFF"/>
      <w:spacing w:before="3000" w:line="317" w:lineRule="exact"/>
      <w:jc w:val="center"/>
    </w:pPr>
    <w:rPr>
      <w:rFonts w:eastAsia="Times New Roman"/>
      <w:sz w:val="28"/>
      <w:szCs w:val="28"/>
      <w:lang w:eastAsia="en-US"/>
    </w:rPr>
  </w:style>
  <w:style w:type="table" w:customStyle="1" w:styleId="10">
    <w:name w:val="ПКР1"/>
    <w:basedOn w:val="ac"/>
    <w:uiPriority w:val="99"/>
    <w:rsid w:val="00FB6BC3"/>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customStyle="1" w:styleId="af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9"/>
    <w:uiPriority w:val="99"/>
    <w:rsid w:val="00FB6BC3"/>
    <w:rPr>
      <w:rFonts w:ascii="Times New Roman" w:eastAsia="Times New Roman" w:hAnsi="Times New Roman" w:cs="Times New Roman"/>
      <w:sz w:val="24"/>
      <w:szCs w:val="24"/>
      <w:lang w:eastAsia="ru-RU"/>
    </w:rPr>
  </w:style>
  <w:style w:type="paragraph" w:customStyle="1" w:styleId="aff">
    <w:name w:val="Обычный текст"/>
    <w:basedOn w:val="a"/>
    <w:qFormat/>
    <w:rsid w:val="00FB6BC3"/>
    <w:pPr>
      <w:ind w:firstLine="709"/>
      <w:jc w:val="both"/>
    </w:pPr>
    <w:rPr>
      <w:rFonts w:eastAsia="Times New Roman"/>
      <w:lang w:val="en-US" w:eastAsia="ar-SA"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Layout" Target="diagrams/layout1.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hyperlink" Target="http://www.burikazgan.ru" TargetMode="External"/><Relationship Id="rId11" Type="http://schemas.openxmlformats.org/officeDocument/2006/relationships/diagramData" Target="diagrams/data1.xml"/><Relationship Id="rId5" Type="http://schemas.openxmlformats.org/officeDocument/2006/relationships/image" Target="media/image1.jpeg"/><Relationship Id="rId15" Type="http://schemas.microsoft.com/office/2007/relationships/diagramDrawing" Target="diagrams/drawing1.xml"/><Relationship Id="rId10" Type="http://schemas.openxmlformats.org/officeDocument/2006/relationships/hyperlink" Target="consultantplus://offline/ref=C3556B8FE5BA5BE66E23FC64EC82654048E0371474129C61B96DE7FB67473641E2768CBA962DC413c5N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_____Microsoft_Office_Excel1.xls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E65F1-75A7-496A-8A48-63273B583100}"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ru-RU"/>
        </a:p>
      </dgm:t>
    </dgm:pt>
    <dgm:pt modelId="{21885EEC-9439-4504-88E8-EBA8F2437EDF}">
      <dgm:prSet phldrT="[Текст]"/>
      <dgm:spPr/>
      <dgm:t>
        <a:bodyPr/>
        <a:lstStyle/>
        <a:p>
          <a:r>
            <a:rPr lang="ru-RU"/>
            <a:t>ИСТОЧНИКИ ИНВЕСТИЦИЙ</a:t>
          </a:r>
        </a:p>
      </dgm:t>
    </dgm:pt>
    <dgm:pt modelId="{426827C5-7AE5-4E51-99FB-FE2C3866EE64}" type="parTrans" cxnId="{210DC842-8A11-4190-8BBB-A978465A4BE2}">
      <dgm:prSet/>
      <dgm:spPr/>
      <dgm:t>
        <a:bodyPr/>
        <a:lstStyle/>
        <a:p>
          <a:endParaRPr lang="ru-RU"/>
        </a:p>
      </dgm:t>
    </dgm:pt>
    <dgm:pt modelId="{4348F20F-AC67-47C3-B882-1FDBD135C788}" type="sibTrans" cxnId="{210DC842-8A11-4190-8BBB-A978465A4BE2}">
      <dgm:prSet/>
      <dgm:spPr/>
      <dgm:t>
        <a:bodyPr/>
        <a:lstStyle/>
        <a:p>
          <a:endParaRPr lang="ru-RU"/>
        </a:p>
      </dgm:t>
    </dgm:pt>
    <dgm:pt modelId="{E5C35233-D21F-4AA0-AD29-DE798860A48C}">
      <dgm:prSet phldrT="[Текст]"/>
      <dgm:spPr/>
      <dgm:t>
        <a:bodyPr/>
        <a:lstStyle/>
        <a:p>
          <a:r>
            <a:rPr lang="ru-RU"/>
            <a:t>ПРЕДПРИЯТИЯ</a:t>
          </a:r>
        </a:p>
      </dgm:t>
    </dgm:pt>
    <dgm:pt modelId="{FB47B6FD-712E-4B23-91F4-B2A19ADF18C3}" type="parTrans" cxnId="{F67262DD-1AA8-44D5-A4EE-24521D439B0B}">
      <dgm:prSet/>
      <dgm:spPr/>
      <dgm:t>
        <a:bodyPr/>
        <a:lstStyle/>
        <a:p>
          <a:endParaRPr lang="ru-RU"/>
        </a:p>
      </dgm:t>
    </dgm:pt>
    <dgm:pt modelId="{84E0D7A0-9294-4635-939F-B2B262694A8F}" type="sibTrans" cxnId="{F67262DD-1AA8-44D5-A4EE-24521D439B0B}">
      <dgm:prSet/>
      <dgm:spPr/>
      <dgm:t>
        <a:bodyPr/>
        <a:lstStyle/>
        <a:p>
          <a:endParaRPr lang="ru-RU"/>
        </a:p>
      </dgm:t>
    </dgm:pt>
    <dgm:pt modelId="{64420668-F73E-4D6F-99B4-7941335492F1}">
      <dgm:prSet phldrT="[Текст]"/>
      <dgm:spPr/>
      <dgm:t>
        <a:bodyPr/>
        <a:lstStyle/>
        <a:p>
          <a:r>
            <a:rPr lang="ru-RU"/>
            <a:t>БЮДЖЕТ</a:t>
          </a:r>
        </a:p>
      </dgm:t>
    </dgm:pt>
    <dgm:pt modelId="{3209C67E-6D36-4E33-A617-5FF18C272961}" type="parTrans" cxnId="{34B20BC8-9333-4CA6-8FD2-9BEE38326607}">
      <dgm:prSet/>
      <dgm:spPr/>
      <dgm:t>
        <a:bodyPr/>
        <a:lstStyle/>
        <a:p>
          <a:endParaRPr lang="ru-RU"/>
        </a:p>
      </dgm:t>
    </dgm:pt>
    <dgm:pt modelId="{D959719B-E9DD-42CF-8319-418630E0D058}" type="sibTrans" cxnId="{34B20BC8-9333-4CA6-8FD2-9BEE38326607}">
      <dgm:prSet/>
      <dgm:spPr/>
      <dgm:t>
        <a:bodyPr/>
        <a:lstStyle/>
        <a:p>
          <a:endParaRPr lang="ru-RU"/>
        </a:p>
      </dgm:t>
    </dgm:pt>
    <dgm:pt modelId="{1D162477-755C-4535-B880-96E6A24068EF}">
      <dgm:prSet/>
      <dgm:spPr/>
      <dgm:t>
        <a:bodyPr/>
        <a:lstStyle/>
        <a:p>
          <a:r>
            <a:rPr lang="ru-RU"/>
            <a:t>СОБСТВЕННЫЕ ИСТОЧНИКИ</a:t>
          </a:r>
        </a:p>
      </dgm:t>
    </dgm:pt>
    <dgm:pt modelId="{3FC67776-CD13-4CB0-A55E-710B6361F4AA}" type="parTrans" cxnId="{E90F5C9F-8499-43AE-B408-5F66FD07B9B2}">
      <dgm:prSet/>
      <dgm:spPr/>
      <dgm:t>
        <a:bodyPr/>
        <a:lstStyle/>
        <a:p>
          <a:endParaRPr lang="ru-RU"/>
        </a:p>
      </dgm:t>
    </dgm:pt>
    <dgm:pt modelId="{85FB2D94-5DCC-4AD8-8CDB-492FDFCEE16A}" type="sibTrans" cxnId="{E90F5C9F-8499-43AE-B408-5F66FD07B9B2}">
      <dgm:prSet/>
      <dgm:spPr/>
      <dgm:t>
        <a:bodyPr/>
        <a:lstStyle/>
        <a:p>
          <a:endParaRPr lang="ru-RU"/>
        </a:p>
      </dgm:t>
    </dgm:pt>
    <dgm:pt modelId="{49274187-7F8E-4C47-9223-FAA346148491}">
      <dgm:prSet/>
      <dgm:spPr/>
      <dgm:t>
        <a:bodyPr/>
        <a:lstStyle/>
        <a:p>
          <a:r>
            <a:rPr lang="ru-RU"/>
            <a:t>ЗАЕМНЫЕ СРЕДСТВА</a:t>
          </a:r>
        </a:p>
      </dgm:t>
    </dgm:pt>
    <dgm:pt modelId="{10DE5726-2BA7-4FA9-8406-2E484E7D656B}" type="parTrans" cxnId="{05BF79A0-D4D1-405C-A3F8-669F165DB2C8}">
      <dgm:prSet/>
      <dgm:spPr/>
      <dgm:t>
        <a:bodyPr/>
        <a:lstStyle/>
        <a:p>
          <a:endParaRPr lang="ru-RU"/>
        </a:p>
      </dgm:t>
    </dgm:pt>
    <dgm:pt modelId="{1220D0CF-AA7D-4274-A051-17565FC76A03}" type="sibTrans" cxnId="{05BF79A0-D4D1-405C-A3F8-669F165DB2C8}">
      <dgm:prSet/>
      <dgm:spPr/>
      <dgm:t>
        <a:bodyPr/>
        <a:lstStyle/>
        <a:p>
          <a:endParaRPr lang="ru-RU"/>
        </a:p>
      </dgm:t>
    </dgm:pt>
    <dgm:pt modelId="{769D093C-538F-4764-9514-54F289002D86}">
      <dgm:prSet/>
      <dgm:spPr/>
      <dgm:t>
        <a:bodyPr/>
        <a:lstStyle/>
        <a:p>
          <a:r>
            <a:rPr lang="ru-RU"/>
            <a:t>МЕСТНЫЙ</a:t>
          </a:r>
        </a:p>
      </dgm:t>
    </dgm:pt>
    <dgm:pt modelId="{1F29C61B-2F46-4886-92ED-D46D1C5096A6}" type="parTrans" cxnId="{652D0CCE-D34C-4B4D-B383-5FAA626227CD}">
      <dgm:prSet/>
      <dgm:spPr/>
      <dgm:t>
        <a:bodyPr/>
        <a:lstStyle/>
        <a:p>
          <a:endParaRPr lang="ru-RU"/>
        </a:p>
      </dgm:t>
    </dgm:pt>
    <dgm:pt modelId="{CFA4D770-2230-485E-BF8C-7DAC0761095A}" type="sibTrans" cxnId="{652D0CCE-D34C-4B4D-B383-5FAA626227CD}">
      <dgm:prSet/>
      <dgm:spPr/>
      <dgm:t>
        <a:bodyPr/>
        <a:lstStyle/>
        <a:p>
          <a:endParaRPr lang="ru-RU"/>
        </a:p>
      </dgm:t>
    </dgm:pt>
    <dgm:pt modelId="{28F81D36-3BB3-4AD9-B2B9-93B951D7EFCD}">
      <dgm:prSet/>
      <dgm:spPr/>
      <dgm:t>
        <a:bodyPr/>
        <a:lstStyle/>
        <a:p>
          <a:r>
            <a:rPr lang="ru-RU"/>
            <a:t>РЕСПУБЛИКАНСКИЙ </a:t>
          </a:r>
        </a:p>
      </dgm:t>
    </dgm:pt>
    <dgm:pt modelId="{3CB10193-3800-4532-ADC7-9DD5413A780B}" type="parTrans" cxnId="{3A2036B1-0744-4EAC-9EFC-5F226CD03832}">
      <dgm:prSet/>
      <dgm:spPr/>
      <dgm:t>
        <a:bodyPr/>
        <a:lstStyle/>
        <a:p>
          <a:endParaRPr lang="ru-RU"/>
        </a:p>
      </dgm:t>
    </dgm:pt>
    <dgm:pt modelId="{9466B416-9D12-46DD-982A-C0DF3C6DC453}" type="sibTrans" cxnId="{3A2036B1-0744-4EAC-9EFC-5F226CD03832}">
      <dgm:prSet/>
      <dgm:spPr/>
      <dgm:t>
        <a:bodyPr/>
        <a:lstStyle/>
        <a:p>
          <a:endParaRPr lang="ru-RU"/>
        </a:p>
      </dgm:t>
    </dgm:pt>
    <dgm:pt modelId="{6FDC6770-E168-4EA6-8F76-BC959D182E04}">
      <dgm:prSet/>
      <dgm:spPr/>
      <dgm:t>
        <a:bodyPr/>
        <a:lstStyle/>
        <a:p>
          <a:r>
            <a:rPr lang="ru-RU"/>
            <a:t>ФЕДЕРАЛЬНЫЙ</a:t>
          </a:r>
        </a:p>
      </dgm:t>
    </dgm:pt>
    <dgm:pt modelId="{D3F405AF-9261-48C3-8C0D-100C41AE7BA8}" type="parTrans" cxnId="{4F2830E8-680F-444A-9886-08DCC81DBF23}">
      <dgm:prSet/>
      <dgm:spPr/>
      <dgm:t>
        <a:bodyPr/>
        <a:lstStyle/>
        <a:p>
          <a:endParaRPr lang="ru-RU"/>
        </a:p>
      </dgm:t>
    </dgm:pt>
    <dgm:pt modelId="{29568A05-9FC5-46DC-ACE1-87EBB99428E7}" type="sibTrans" cxnId="{4F2830E8-680F-444A-9886-08DCC81DBF23}">
      <dgm:prSet/>
      <dgm:spPr/>
      <dgm:t>
        <a:bodyPr/>
        <a:lstStyle/>
        <a:p>
          <a:endParaRPr lang="ru-RU"/>
        </a:p>
      </dgm:t>
    </dgm:pt>
    <dgm:pt modelId="{53C4C941-10FC-4C17-9CA0-E1AB2FB89219}" type="pres">
      <dgm:prSet presAssocID="{A5BE65F1-75A7-496A-8A48-63273B583100}" presName="Name0" presStyleCnt="0">
        <dgm:presLayoutVars>
          <dgm:chPref val="1"/>
          <dgm:dir/>
          <dgm:animOne val="branch"/>
          <dgm:animLvl val="lvl"/>
          <dgm:resizeHandles val="exact"/>
        </dgm:presLayoutVars>
      </dgm:prSet>
      <dgm:spPr/>
      <dgm:t>
        <a:bodyPr/>
        <a:lstStyle/>
        <a:p>
          <a:endParaRPr lang="ru-RU"/>
        </a:p>
      </dgm:t>
    </dgm:pt>
    <dgm:pt modelId="{A4D8A370-9FAD-4874-81EC-AB45DC93181E}" type="pres">
      <dgm:prSet presAssocID="{21885EEC-9439-4504-88E8-EBA8F2437EDF}" presName="root1" presStyleCnt="0"/>
      <dgm:spPr/>
      <dgm:t>
        <a:bodyPr/>
        <a:lstStyle/>
        <a:p>
          <a:endParaRPr lang="ru-RU"/>
        </a:p>
      </dgm:t>
    </dgm:pt>
    <dgm:pt modelId="{4F176F57-29D6-42B5-B0A5-6F40C048FC72}" type="pres">
      <dgm:prSet presAssocID="{21885EEC-9439-4504-88E8-EBA8F2437EDF}" presName="LevelOneTextNode" presStyleLbl="node0" presStyleIdx="0" presStyleCnt="1">
        <dgm:presLayoutVars>
          <dgm:chPref val="3"/>
        </dgm:presLayoutVars>
      </dgm:prSet>
      <dgm:spPr/>
      <dgm:t>
        <a:bodyPr/>
        <a:lstStyle/>
        <a:p>
          <a:endParaRPr lang="ru-RU"/>
        </a:p>
      </dgm:t>
    </dgm:pt>
    <dgm:pt modelId="{6C063A85-11EE-4202-9FB3-D4C3151BE417}" type="pres">
      <dgm:prSet presAssocID="{21885EEC-9439-4504-88E8-EBA8F2437EDF}" presName="level2hierChild" presStyleCnt="0"/>
      <dgm:spPr/>
      <dgm:t>
        <a:bodyPr/>
        <a:lstStyle/>
        <a:p>
          <a:endParaRPr lang="ru-RU"/>
        </a:p>
      </dgm:t>
    </dgm:pt>
    <dgm:pt modelId="{CB2A59B2-CBE1-43CE-BD6B-E4F20CB9DD17}" type="pres">
      <dgm:prSet presAssocID="{FB47B6FD-712E-4B23-91F4-B2A19ADF18C3}" presName="conn2-1" presStyleLbl="parChTrans1D2" presStyleIdx="0" presStyleCnt="2"/>
      <dgm:spPr/>
      <dgm:t>
        <a:bodyPr/>
        <a:lstStyle/>
        <a:p>
          <a:endParaRPr lang="ru-RU"/>
        </a:p>
      </dgm:t>
    </dgm:pt>
    <dgm:pt modelId="{485406A4-BEB2-4A0F-AFAA-4485177F42B4}" type="pres">
      <dgm:prSet presAssocID="{FB47B6FD-712E-4B23-91F4-B2A19ADF18C3}" presName="connTx" presStyleLbl="parChTrans1D2" presStyleIdx="0" presStyleCnt="2"/>
      <dgm:spPr/>
      <dgm:t>
        <a:bodyPr/>
        <a:lstStyle/>
        <a:p>
          <a:endParaRPr lang="ru-RU"/>
        </a:p>
      </dgm:t>
    </dgm:pt>
    <dgm:pt modelId="{63E2E6FB-EC77-457F-A34E-7B21C8E6C1CB}" type="pres">
      <dgm:prSet presAssocID="{E5C35233-D21F-4AA0-AD29-DE798860A48C}" presName="root2" presStyleCnt="0"/>
      <dgm:spPr/>
      <dgm:t>
        <a:bodyPr/>
        <a:lstStyle/>
        <a:p>
          <a:endParaRPr lang="ru-RU"/>
        </a:p>
      </dgm:t>
    </dgm:pt>
    <dgm:pt modelId="{D37D55EA-1AC9-436D-BEC4-72C2791A582F}" type="pres">
      <dgm:prSet presAssocID="{E5C35233-D21F-4AA0-AD29-DE798860A48C}" presName="LevelTwoTextNode" presStyleLbl="node2" presStyleIdx="0" presStyleCnt="2">
        <dgm:presLayoutVars>
          <dgm:chPref val="3"/>
        </dgm:presLayoutVars>
      </dgm:prSet>
      <dgm:spPr/>
      <dgm:t>
        <a:bodyPr/>
        <a:lstStyle/>
        <a:p>
          <a:endParaRPr lang="ru-RU"/>
        </a:p>
      </dgm:t>
    </dgm:pt>
    <dgm:pt modelId="{C698C19F-A8A5-43A2-9288-6F648004437E}" type="pres">
      <dgm:prSet presAssocID="{E5C35233-D21F-4AA0-AD29-DE798860A48C}" presName="level3hierChild" presStyleCnt="0"/>
      <dgm:spPr/>
      <dgm:t>
        <a:bodyPr/>
        <a:lstStyle/>
        <a:p>
          <a:endParaRPr lang="ru-RU"/>
        </a:p>
      </dgm:t>
    </dgm:pt>
    <dgm:pt modelId="{ECE32563-07EF-428B-91C0-9732C85D86CB}" type="pres">
      <dgm:prSet presAssocID="{3FC67776-CD13-4CB0-A55E-710B6361F4AA}" presName="conn2-1" presStyleLbl="parChTrans1D3" presStyleIdx="0" presStyleCnt="5"/>
      <dgm:spPr/>
      <dgm:t>
        <a:bodyPr/>
        <a:lstStyle/>
        <a:p>
          <a:endParaRPr lang="ru-RU"/>
        </a:p>
      </dgm:t>
    </dgm:pt>
    <dgm:pt modelId="{DBEB2B2D-EE50-42C4-8F20-B8F111A70D9C}" type="pres">
      <dgm:prSet presAssocID="{3FC67776-CD13-4CB0-A55E-710B6361F4AA}" presName="connTx" presStyleLbl="parChTrans1D3" presStyleIdx="0" presStyleCnt="5"/>
      <dgm:spPr/>
      <dgm:t>
        <a:bodyPr/>
        <a:lstStyle/>
        <a:p>
          <a:endParaRPr lang="ru-RU"/>
        </a:p>
      </dgm:t>
    </dgm:pt>
    <dgm:pt modelId="{DEFE3D37-7EF9-4732-B500-B25EA327EE29}" type="pres">
      <dgm:prSet presAssocID="{1D162477-755C-4535-B880-96E6A24068EF}" presName="root2" presStyleCnt="0"/>
      <dgm:spPr/>
      <dgm:t>
        <a:bodyPr/>
        <a:lstStyle/>
        <a:p>
          <a:endParaRPr lang="ru-RU"/>
        </a:p>
      </dgm:t>
    </dgm:pt>
    <dgm:pt modelId="{219B7ABF-5F71-4FB7-8065-2E2F44D10D53}" type="pres">
      <dgm:prSet presAssocID="{1D162477-755C-4535-B880-96E6A24068EF}" presName="LevelTwoTextNode" presStyleLbl="node3" presStyleIdx="0" presStyleCnt="5">
        <dgm:presLayoutVars>
          <dgm:chPref val="3"/>
        </dgm:presLayoutVars>
      </dgm:prSet>
      <dgm:spPr/>
      <dgm:t>
        <a:bodyPr/>
        <a:lstStyle/>
        <a:p>
          <a:endParaRPr lang="ru-RU"/>
        </a:p>
      </dgm:t>
    </dgm:pt>
    <dgm:pt modelId="{6F7E97F1-6BEC-4C2A-B009-4F0A21096BC1}" type="pres">
      <dgm:prSet presAssocID="{1D162477-755C-4535-B880-96E6A24068EF}" presName="level3hierChild" presStyleCnt="0"/>
      <dgm:spPr/>
      <dgm:t>
        <a:bodyPr/>
        <a:lstStyle/>
        <a:p>
          <a:endParaRPr lang="ru-RU"/>
        </a:p>
      </dgm:t>
    </dgm:pt>
    <dgm:pt modelId="{DC0C3120-1580-432F-841E-D153690D96D4}" type="pres">
      <dgm:prSet presAssocID="{10DE5726-2BA7-4FA9-8406-2E484E7D656B}" presName="conn2-1" presStyleLbl="parChTrans1D3" presStyleIdx="1" presStyleCnt="5"/>
      <dgm:spPr/>
      <dgm:t>
        <a:bodyPr/>
        <a:lstStyle/>
        <a:p>
          <a:endParaRPr lang="ru-RU"/>
        </a:p>
      </dgm:t>
    </dgm:pt>
    <dgm:pt modelId="{BACD28B6-BBB6-421F-8644-480E32A00F33}" type="pres">
      <dgm:prSet presAssocID="{10DE5726-2BA7-4FA9-8406-2E484E7D656B}" presName="connTx" presStyleLbl="parChTrans1D3" presStyleIdx="1" presStyleCnt="5"/>
      <dgm:spPr/>
      <dgm:t>
        <a:bodyPr/>
        <a:lstStyle/>
        <a:p>
          <a:endParaRPr lang="ru-RU"/>
        </a:p>
      </dgm:t>
    </dgm:pt>
    <dgm:pt modelId="{1935C9B2-C333-44C1-8318-7CFE4D2692EF}" type="pres">
      <dgm:prSet presAssocID="{49274187-7F8E-4C47-9223-FAA346148491}" presName="root2" presStyleCnt="0"/>
      <dgm:spPr/>
      <dgm:t>
        <a:bodyPr/>
        <a:lstStyle/>
        <a:p>
          <a:endParaRPr lang="ru-RU"/>
        </a:p>
      </dgm:t>
    </dgm:pt>
    <dgm:pt modelId="{9A206417-F801-4B1C-84E0-31927EC6AD24}" type="pres">
      <dgm:prSet presAssocID="{49274187-7F8E-4C47-9223-FAA346148491}" presName="LevelTwoTextNode" presStyleLbl="node3" presStyleIdx="1" presStyleCnt="5">
        <dgm:presLayoutVars>
          <dgm:chPref val="3"/>
        </dgm:presLayoutVars>
      </dgm:prSet>
      <dgm:spPr/>
      <dgm:t>
        <a:bodyPr/>
        <a:lstStyle/>
        <a:p>
          <a:endParaRPr lang="ru-RU"/>
        </a:p>
      </dgm:t>
    </dgm:pt>
    <dgm:pt modelId="{91506286-BA46-4CAB-8282-471C36E7B40C}" type="pres">
      <dgm:prSet presAssocID="{49274187-7F8E-4C47-9223-FAA346148491}" presName="level3hierChild" presStyleCnt="0"/>
      <dgm:spPr/>
      <dgm:t>
        <a:bodyPr/>
        <a:lstStyle/>
        <a:p>
          <a:endParaRPr lang="ru-RU"/>
        </a:p>
      </dgm:t>
    </dgm:pt>
    <dgm:pt modelId="{917E1C14-24EB-41DD-969A-7151972FEF01}" type="pres">
      <dgm:prSet presAssocID="{3209C67E-6D36-4E33-A617-5FF18C272961}" presName="conn2-1" presStyleLbl="parChTrans1D2" presStyleIdx="1" presStyleCnt="2"/>
      <dgm:spPr/>
      <dgm:t>
        <a:bodyPr/>
        <a:lstStyle/>
        <a:p>
          <a:endParaRPr lang="ru-RU"/>
        </a:p>
      </dgm:t>
    </dgm:pt>
    <dgm:pt modelId="{F6898FA3-DB8B-431A-8ACF-1C69FFFE519A}" type="pres">
      <dgm:prSet presAssocID="{3209C67E-6D36-4E33-A617-5FF18C272961}" presName="connTx" presStyleLbl="parChTrans1D2" presStyleIdx="1" presStyleCnt="2"/>
      <dgm:spPr/>
      <dgm:t>
        <a:bodyPr/>
        <a:lstStyle/>
        <a:p>
          <a:endParaRPr lang="ru-RU"/>
        </a:p>
      </dgm:t>
    </dgm:pt>
    <dgm:pt modelId="{766CC4D7-9CA5-4463-A5D4-C375C8C4B4CC}" type="pres">
      <dgm:prSet presAssocID="{64420668-F73E-4D6F-99B4-7941335492F1}" presName="root2" presStyleCnt="0"/>
      <dgm:spPr/>
      <dgm:t>
        <a:bodyPr/>
        <a:lstStyle/>
        <a:p>
          <a:endParaRPr lang="ru-RU"/>
        </a:p>
      </dgm:t>
    </dgm:pt>
    <dgm:pt modelId="{A0A14031-4D53-4480-8B6A-369174056A9A}" type="pres">
      <dgm:prSet presAssocID="{64420668-F73E-4D6F-99B4-7941335492F1}" presName="LevelTwoTextNode" presStyleLbl="node2" presStyleIdx="1" presStyleCnt="2">
        <dgm:presLayoutVars>
          <dgm:chPref val="3"/>
        </dgm:presLayoutVars>
      </dgm:prSet>
      <dgm:spPr/>
      <dgm:t>
        <a:bodyPr/>
        <a:lstStyle/>
        <a:p>
          <a:endParaRPr lang="ru-RU"/>
        </a:p>
      </dgm:t>
    </dgm:pt>
    <dgm:pt modelId="{515F22ED-B551-4764-8EB0-0F03AE2EDD72}" type="pres">
      <dgm:prSet presAssocID="{64420668-F73E-4D6F-99B4-7941335492F1}" presName="level3hierChild" presStyleCnt="0"/>
      <dgm:spPr/>
      <dgm:t>
        <a:bodyPr/>
        <a:lstStyle/>
        <a:p>
          <a:endParaRPr lang="ru-RU"/>
        </a:p>
      </dgm:t>
    </dgm:pt>
    <dgm:pt modelId="{2BBB9D52-2EAB-44EA-81E3-115DF6A77420}" type="pres">
      <dgm:prSet presAssocID="{1F29C61B-2F46-4886-92ED-D46D1C5096A6}" presName="conn2-1" presStyleLbl="parChTrans1D3" presStyleIdx="2" presStyleCnt="5"/>
      <dgm:spPr/>
      <dgm:t>
        <a:bodyPr/>
        <a:lstStyle/>
        <a:p>
          <a:endParaRPr lang="ru-RU"/>
        </a:p>
      </dgm:t>
    </dgm:pt>
    <dgm:pt modelId="{37D27ADA-B3BE-468D-AB24-BE6DD4D4D549}" type="pres">
      <dgm:prSet presAssocID="{1F29C61B-2F46-4886-92ED-D46D1C5096A6}" presName="connTx" presStyleLbl="parChTrans1D3" presStyleIdx="2" presStyleCnt="5"/>
      <dgm:spPr/>
      <dgm:t>
        <a:bodyPr/>
        <a:lstStyle/>
        <a:p>
          <a:endParaRPr lang="ru-RU"/>
        </a:p>
      </dgm:t>
    </dgm:pt>
    <dgm:pt modelId="{3F3C0B57-DECB-48D7-83AF-A4D4C7E1B7AD}" type="pres">
      <dgm:prSet presAssocID="{769D093C-538F-4764-9514-54F289002D86}" presName="root2" presStyleCnt="0"/>
      <dgm:spPr/>
      <dgm:t>
        <a:bodyPr/>
        <a:lstStyle/>
        <a:p>
          <a:endParaRPr lang="ru-RU"/>
        </a:p>
      </dgm:t>
    </dgm:pt>
    <dgm:pt modelId="{DA853D3E-904D-4D51-AF2A-F4B8719DB09D}" type="pres">
      <dgm:prSet presAssocID="{769D093C-538F-4764-9514-54F289002D86}" presName="LevelTwoTextNode" presStyleLbl="node3" presStyleIdx="2" presStyleCnt="5">
        <dgm:presLayoutVars>
          <dgm:chPref val="3"/>
        </dgm:presLayoutVars>
      </dgm:prSet>
      <dgm:spPr/>
      <dgm:t>
        <a:bodyPr/>
        <a:lstStyle/>
        <a:p>
          <a:endParaRPr lang="ru-RU"/>
        </a:p>
      </dgm:t>
    </dgm:pt>
    <dgm:pt modelId="{12083C70-E2FA-4208-841C-7B4B9638797A}" type="pres">
      <dgm:prSet presAssocID="{769D093C-538F-4764-9514-54F289002D86}" presName="level3hierChild" presStyleCnt="0"/>
      <dgm:spPr/>
      <dgm:t>
        <a:bodyPr/>
        <a:lstStyle/>
        <a:p>
          <a:endParaRPr lang="ru-RU"/>
        </a:p>
      </dgm:t>
    </dgm:pt>
    <dgm:pt modelId="{8B5FCAD0-DFD1-4DD9-A860-5946B50E02FB}" type="pres">
      <dgm:prSet presAssocID="{3CB10193-3800-4532-ADC7-9DD5413A780B}" presName="conn2-1" presStyleLbl="parChTrans1D3" presStyleIdx="3" presStyleCnt="5"/>
      <dgm:spPr/>
      <dgm:t>
        <a:bodyPr/>
        <a:lstStyle/>
        <a:p>
          <a:endParaRPr lang="ru-RU"/>
        </a:p>
      </dgm:t>
    </dgm:pt>
    <dgm:pt modelId="{AD4FC6B8-3A7A-4C0F-BA64-B9BCD980B8E9}" type="pres">
      <dgm:prSet presAssocID="{3CB10193-3800-4532-ADC7-9DD5413A780B}" presName="connTx" presStyleLbl="parChTrans1D3" presStyleIdx="3" presStyleCnt="5"/>
      <dgm:spPr/>
      <dgm:t>
        <a:bodyPr/>
        <a:lstStyle/>
        <a:p>
          <a:endParaRPr lang="ru-RU"/>
        </a:p>
      </dgm:t>
    </dgm:pt>
    <dgm:pt modelId="{1218BE0B-2DA4-4A06-9F08-BCE52A31C9A8}" type="pres">
      <dgm:prSet presAssocID="{28F81D36-3BB3-4AD9-B2B9-93B951D7EFCD}" presName="root2" presStyleCnt="0"/>
      <dgm:spPr/>
      <dgm:t>
        <a:bodyPr/>
        <a:lstStyle/>
        <a:p>
          <a:endParaRPr lang="ru-RU"/>
        </a:p>
      </dgm:t>
    </dgm:pt>
    <dgm:pt modelId="{791053C1-B2C3-4F5F-8B03-62A7F4A018A5}" type="pres">
      <dgm:prSet presAssocID="{28F81D36-3BB3-4AD9-B2B9-93B951D7EFCD}" presName="LevelTwoTextNode" presStyleLbl="node3" presStyleIdx="3" presStyleCnt="5">
        <dgm:presLayoutVars>
          <dgm:chPref val="3"/>
        </dgm:presLayoutVars>
      </dgm:prSet>
      <dgm:spPr/>
      <dgm:t>
        <a:bodyPr/>
        <a:lstStyle/>
        <a:p>
          <a:endParaRPr lang="ru-RU"/>
        </a:p>
      </dgm:t>
    </dgm:pt>
    <dgm:pt modelId="{2573F25F-E833-469F-BA8C-FA7B112619DA}" type="pres">
      <dgm:prSet presAssocID="{28F81D36-3BB3-4AD9-B2B9-93B951D7EFCD}" presName="level3hierChild" presStyleCnt="0"/>
      <dgm:spPr/>
      <dgm:t>
        <a:bodyPr/>
        <a:lstStyle/>
        <a:p>
          <a:endParaRPr lang="ru-RU"/>
        </a:p>
      </dgm:t>
    </dgm:pt>
    <dgm:pt modelId="{50B7F057-0B0D-42E3-A49B-03D13EF536F4}" type="pres">
      <dgm:prSet presAssocID="{D3F405AF-9261-48C3-8C0D-100C41AE7BA8}" presName="conn2-1" presStyleLbl="parChTrans1D3" presStyleIdx="4" presStyleCnt="5"/>
      <dgm:spPr/>
      <dgm:t>
        <a:bodyPr/>
        <a:lstStyle/>
        <a:p>
          <a:endParaRPr lang="ru-RU"/>
        </a:p>
      </dgm:t>
    </dgm:pt>
    <dgm:pt modelId="{7305298D-64A9-40FA-A672-38F4F94688E2}" type="pres">
      <dgm:prSet presAssocID="{D3F405AF-9261-48C3-8C0D-100C41AE7BA8}" presName="connTx" presStyleLbl="parChTrans1D3" presStyleIdx="4" presStyleCnt="5"/>
      <dgm:spPr/>
      <dgm:t>
        <a:bodyPr/>
        <a:lstStyle/>
        <a:p>
          <a:endParaRPr lang="ru-RU"/>
        </a:p>
      </dgm:t>
    </dgm:pt>
    <dgm:pt modelId="{27880AAD-E0AF-4046-8F9C-158AF75A29AD}" type="pres">
      <dgm:prSet presAssocID="{6FDC6770-E168-4EA6-8F76-BC959D182E04}" presName="root2" presStyleCnt="0"/>
      <dgm:spPr/>
      <dgm:t>
        <a:bodyPr/>
        <a:lstStyle/>
        <a:p>
          <a:endParaRPr lang="ru-RU"/>
        </a:p>
      </dgm:t>
    </dgm:pt>
    <dgm:pt modelId="{458372D6-DFB2-47DE-B2C3-AF159221C641}" type="pres">
      <dgm:prSet presAssocID="{6FDC6770-E168-4EA6-8F76-BC959D182E04}" presName="LevelTwoTextNode" presStyleLbl="node3" presStyleIdx="4" presStyleCnt="5">
        <dgm:presLayoutVars>
          <dgm:chPref val="3"/>
        </dgm:presLayoutVars>
      </dgm:prSet>
      <dgm:spPr/>
      <dgm:t>
        <a:bodyPr/>
        <a:lstStyle/>
        <a:p>
          <a:endParaRPr lang="ru-RU"/>
        </a:p>
      </dgm:t>
    </dgm:pt>
    <dgm:pt modelId="{994AF7A6-5A39-4C20-98A3-C11F26218D8D}" type="pres">
      <dgm:prSet presAssocID="{6FDC6770-E168-4EA6-8F76-BC959D182E04}" presName="level3hierChild" presStyleCnt="0"/>
      <dgm:spPr/>
      <dgm:t>
        <a:bodyPr/>
        <a:lstStyle/>
        <a:p>
          <a:endParaRPr lang="ru-RU"/>
        </a:p>
      </dgm:t>
    </dgm:pt>
  </dgm:ptLst>
  <dgm:cxnLst>
    <dgm:cxn modelId="{D3598E2E-1330-4882-B4F1-1203E8B4D276}" type="presOf" srcId="{A5BE65F1-75A7-496A-8A48-63273B583100}" destId="{53C4C941-10FC-4C17-9CA0-E1AB2FB89219}" srcOrd="0" destOrd="0" presId="urn:microsoft.com/office/officeart/2008/layout/HorizontalMultiLevelHierarchy"/>
    <dgm:cxn modelId="{05BF79A0-D4D1-405C-A3F8-669F165DB2C8}" srcId="{E5C35233-D21F-4AA0-AD29-DE798860A48C}" destId="{49274187-7F8E-4C47-9223-FAA346148491}" srcOrd="1" destOrd="0" parTransId="{10DE5726-2BA7-4FA9-8406-2E484E7D656B}" sibTransId="{1220D0CF-AA7D-4274-A051-17565FC76A03}"/>
    <dgm:cxn modelId="{081D9734-AFA8-40B8-912F-F856B4DF0374}" type="presOf" srcId="{3209C67E-6D36-4E33-A617-5FF18C272961}" destId="{F6898FA3-DB8B-431A-8ACF-1C69FFFE519A}" srcOrd="1" destOrd="0" presId="urn:microsoft.com/office/officeart/2008/layout/HorizontalMultiLevelHierarchy"/>
    <dgm:cxn modelId="{8008DF2D-EC80-47A5-9D1B-D09A9B6961EC}" type="presOf" srcId="{1D162477-755C-4535-B880-96E6A24068EF}" destId="{219B7ABF-5F71-4FB7-8065-2E2F44D10D53}" srcOrd="0" destOrd="0" presId="urn:microsoft.com/office/officeart/2008/layout/HorizontalMultiLevelHierarchy"/>
    <dgm:cxn modelId="{3A2036B1-0744-4EAC-9EFC-5F226CD03832}" srcId="{64420668-F73E-4D6F-99B4-7941335492F1}" destId="{28F81D36-3BB3-4AD9-B2B9-93B951D7EFCD}" srcOrd="1" destOrd="0" parTransId="{3CB10193-3800-4532-ADC7-9DD5413A780B}" sibTransId="{9466B416-9D12-46DD-982A-C0DF3C6DC453}"/>
    <dgm:cxn modelId="{652D0CCE-D34C-4B4D-B383-5FAA626227CD}" srcId="{64420668-F73E-4D6F-99B4-7941335492F1}" destId="{769D093C-538F-4764-9514-54F289002D86}" srcOrd="0" destOrd="0" parTransId="{1F29C61B-2F46-4886-92ED-D46D1C5096A6}" sibTransId="{CFA4D770-2230-485E-BF8C-7DAC0761095A}"/>
    <dgm:cxn modelId="{4F2830E8-680F-444A-9886-08DCC81DBF23}" srcId="{64420668-F73E-4D6F-99B4-7941335492F1}" destId="{6FDC6770-E168-4EA6-8F76-BC959D182E04}" srcOrd="2" destOrd="0" parTransId="{D3F405AF-9261-48C3-8C0D-100C41AE7BA8}" sibTransId="{29568A05-9FC5-46DC-ACE1-87EBB99428E7}"/>
    <dgm:cxn modelId="{578238FE-6D6A-4B8B-8E46-68093C0EB119}" type="presOf" srcId="{3FC67776-CD13-4CB0-A55E-710B6361F4AA}" destId="{ECE32563-07EF-428B-91C0-9732C85D86CB}" srcOrd="0" destOrd="0" presId="urn:microsoft.com/office/officeart/2008/layout/HorizontalMultiLevelHierarchy"/>
    <dgm:cxn modelId="{72126CB5-B3C7-4749-84F6-3CEBD624A1D7}" type="presOf" srcId="{D3F405AF-9261-48C3-8C0D-100C41AE7BA8}" destId="{50B7F057-0B0D-42E3-A49B-03D13EF536F4}" srcOrd="0" destOrd="0" presId="urn:microsoft.com/office/officeart/2008/layout/HorizontalMultiLevelHierarchy"/>
    <dgm:cxn modelId="{34B20BC8-9333-4CA6-8FD2-9BEE38326607}" srcId="{21885EEC-9439-4504-88E8-EBA8F2437EDF}" destId="{64420668-F73E-4D6F-99B4-7941335492F1}" srcOrd="1" destOrd="0" parTransId="{3209C67E-6D36-4E33-A617-5FF18C272961}" sibTransId="{D959719B-E9DD-42CF-8319-418630E0D058}"/>
    <dgm:cxn modelId="{78307734-7DDC-4C39-969B-BF5E671376EA}" type="presOf" srcId="{10DE5726-2BA7-4FA9-8406-2E484E7D656B}" destId="{DC0C3120-1580-432F-841E-D153690D96D4}" srcOrd="0" destOrd="0" presId="urn:microsoft.com/office/officeart/2008/layout/HorizontalMultiLevelHierarchy"/>
    <dgm:cxn modelId="{1B0FC561-DE3E-40EC-B37B-AD67999E1A38}" type="presOf" srcId="{E5C35233-D21F-4AA0-AD29-DE798860A48C}" destId="{D37D55EA-1AC9-436D-BEC4-72C2791A582F}" srcOrd="0" destOrd="0" presId="urn:microsoft.com/office/officeart/2008/layout/HorizontalMultiLevelHierarchy"/>
    <dgm:cxn modelId="{03E75633-752F-42D8-B1D5-F1E9F8FB2DE0}" type="presOf" srcId="{49274187-7F8E-4C47-9223-FAA346148491}" destId="{9A206417-F801-4B1C-84E0-31927EC6AD24}" srcOrd="0" destOrd="0" presId="urn:microsoft.com/office/officeart/2008/layout/HorizontalMultiLevelHierarchy"/>
    <dgm:cxn modelId="{E90F5C9F-8499-43AE-B408-5F66FD07B9B2}" srcId="{E5C35233-D21F-4AA0-AD29-DE798860A48C}" destId="{1D162477-755C-4535-B880-96E6A24068EF}" srcOrd="0" destOrd="0" parTransId="{3FC67776-CD13-4CB0-A55E-710B6361F4AA}" sibTransId="{85FB2D94-5DCC-4AD8-8CDB-492FDFCEE16A}"/>
    <dgm:cxn modelId="{32978514-00A9-4497-BC0C-7E7195AD672E}" type="presOf" srcId="{1F29C61B-2F46-4886-92ED-D46D1C5096A6}" destId="{2BBB9D52-2EAB-44EA-81E3-115DF6A77420}" srcOrd="0" destOrd="0" presId="urn:microsoft.com/office/officeart/2008/layout/HorizontalMultiLevelHierarchy"/>
    <dgm:cxn modelId="{4691AB07-1D5F-4632-AA46-5EF312C53A74}" type="presOf" srcId="{3209C67E-6D36-4E33-A617-5FF18C272961}" destId="{917E1C14-24EB-41DD-969A-7151972FEF01}" srcOrd="0" destOrd="0" presId="urn:microsoft.com/office/officeart/2008/layout/HorizontalMultiLevelHierarchy"/>
    <dgm:cxn modelId="{210DC842-8A11-4190-8BBB-A978465A4BE2}" srcId="{A5BE65F1-75A7-496A-8A48-63273B583100}" destId="{21885EEC-9439-4504-88E8-EBA8F2437EDF}" srcOrd="0" destOrd="0" parTransId="{426827C5-7AE5-4E51-99FB-FE2C3866EE64}" sibTransId="{4348F20F-AC67-47C3-B882-1FDBD135C788}"/>
    <dgm:cxn modelId="{5D0764E9-30A7-478A-B838-ED4277580559}" type="presOf" srcId="{FB47B6FD-712E-4B23-91F4-B2A19ADF18C3}" destId="{CB2A59B2-CBE1-43CE-BD6B-E4F20CB9DD17}" srcOrd="0" destOrd="0" presId="urn:microsoft.com/office/officeart/2008/layout/HorizontalMultiLevelHierarchy"/>
    <dgm:cxn modelId="{9DC4CF02-8FA2-4667-B4BF-4F00C88D1271}" type="presOf" srcId="{3CB10193-3800-4532-ADC7-9DD5413A780B}" destId="{8B5FCAD0-DFD1-4DD9-A860-5946B50E02FB}" srcOrd="0" destOrd="0" presId="urn:microsoft.com/office/officeart/2008/layout/HorizontalMultiLevelHierarchy"/>
    <dgm:cxn modelId="{4236E701-C30E-4ABA-BCD2-58495FAD0A11}" type="presOf" srcId="{769D093C-538F-4764-9514-54F289002D86}" destId="{DA853D3E-904D-4D51-AF2A-F4B8719DB09D}" srcOrd="0" destOrd="0" presId="urn:microsoft.com/office/officeart/2008/layout/HorizontalMultiLevelHierarchy"/>
    <dgm:cxn modelId="{37DECEC0-B24D-433B-A9EF-2E74AE44DB11}" type="presOf" srcId="{FB47B6FD-712E-4B23-91F4-B2A19ADF18C3}" destId="{485406A4-BEB2-4A0F-AFAA-4485177F42B4}" srcOrd="1" destOrd="0" presId="urn:microsoft.com/office/officeart/2008/layout/HorizontalMultiLevelHierarchy"/>
    <dgm:cxn modelId="{F67262DD-1AA8-44D5-A4EE-24521D439B0B}" srcId="{21885EEC-9439-4504-88E8-EBA8F2437EDF}" destId="{E5C35233-D21F-4AA0-AD29-DE798860A48C}" srcOrd="0" destOrd="0" parTransId="{FB47B6FD-712E-4B23-91F4-B2A19ADF18C3}" sibTransId="{84E0D7A0-9294-4635-939F-B2B262694A8F}"/>
    <dgm:cxn modelId="{18E399E4-8B79-4F4B-A373-50905B8622FF}" type="presOf" srcId="{3CB10193-3800-4532-ADC7-9DD5413A780B}" destId="{AD4FC6B8-3A7A-4C0F-BA64-B9BCD980B8E9}" srcOrd="1" destOrd="0" presId="urn:microsoft.com/office/officeart/2008/layout/HorizontalMultiLevelHierarchy"/>
    <dgm:cxn modelId="{6E9A9539-BC79-478A-AA31-3F82C33C6B27}" type="presOf" srcId="{21885EEC-9439-4504-88E8-EBA8F2437EDF}" destId="{4F176F57-29D6-42B5-B0A5-6F40C048FC72}" srcOrd="0" destOrd="0" presId="urn:microsoft.com/office/officeart/2008/layout/HorizontalMultiLevelHierarchy"/>
    <dgm:cxn modelId="{5C5FCF13-266C-4DA7-822F-40BE202BB094}" type="presOf" srcId="{3FC67776-CD13-4CB0-A55E-710B6361F4AA}" destId="{DBEB2B2D-EE50-42C4-8F20-B8F111A70D9C}" srcOrd="1" destOrd="0" presId="urn:microsoft.com/office/officeart/2008/layout/HorizontalMultiLevelHierarchy"/>
    <dgm:cxn modelId="{AEE0D5E4-5596-4107-B0EC-EB64C6AA36E0}" type="presOf" srcId="{1F29C61B-2F46-4886-92ED-D46D1C5096A6}" destId="{37D27ADA-B3BE-468D-AB24-BE6DD4D4D549}" srcOrd="1" destOrd="0" presId="urn:microsoft.com/office/officeart/2008/layout/HorizontalMultiLevelHierarchy"/>
    <dgm:cxn modelId="{B08845A0-9C25-49D2-8464-89B0641E254E}" type="presOf" srcId="{64420668-F73E-4D6F-99B4-7941335492F1}" destId="{A0A14031-4D53-4480-8B6A-369174056A9A}" srcOrd="0" destOrd="0" presId="urn:microsoft.com/office/officeart/2008/layout/HorizontalMultiLevelHierarchy"/>
    <dgm:cxn modelId="{E1FC47AA-B946-437F-B36D-308C6FBAF1AB}" type="presOf" srcId="{D3F405AF-9261-48C3-8C0D-100C41AE7BA8}" destId="{7305298D-64A9-40FA-A672-38F4F94688E2}" srcOrd="1" destOrd="0" presId="urn:microsoft.com/office/officeart/2008/layout/HorizontalMultiLevelHierarchy"/>
    <dgm:cxn modelId="{C207619E-7562-4647-8877-514C5112A464}" type="presOf" srcId="{10DE5726-2BA7-4FA9-8406-2E484E7D656B}" destId="{BACD28B6-BBB6-421F-8644-480E32A00F33}" srcOrd="1" destOrd="0" presId="urn:microsoft.com/office/officeart/2008/layout/HorizontalMultiLevelHierarchy"/>
    <dgm:cxn modelId="{73DC1148-F1DB-4F56-9FB3-707F718D5E5E}" type="presOf" srcId="{6FDC6770-E168-4EA6-8F76-BC959D182E04}" destId="{458372D6-DFB2-47DE-B2C3-AF159221C641}" srcOrd="0" destOrd="0" presId="urn:microsoft.com/office/officeart/2008/layout/HorizontalMultiLevelHierarchy"/>
    <dgm:cxn modelId="{8476B490-4A1A-43AE-8853-FEBFCF2BDB5F}" type="presOf" srcId="{28F81D36-3BB3-4AD9-B2B9-93B951D7EFCD}" destId="{791053C1-B2C3-4F5F-8B03-62A7F4A018A5}" srcOrd="0" destOrd="0" presId="urn:microsoft.com/office/officeart/2008/layout/HorizontalMultiLevelHierarchy"/>
    <dgm:cxn modelId="{AC18D68E-40B1-4CB7-B4EB-0DB4A2BB80EF}" type="presParOf" srcId="{53C4C941-10FC-4C17-9CA0-E1AB2FB89219}" destId="{A4D8A370-9FAD-4874-81EC-AB45DC93181E}" srcOrd="0" destOrd="0" presId="urn:microsoft.com/office/officeart/2008/layout/HorizontalMultiLevelHierarchy"/>
    <dgm:cxn modelId="{D2AB28E4-7FC5-489B-9B71-D401CF913F21}" type="presParOf" srcId="{A4D8A370-9FAD-4874-81EC-AB45DC93181E}" destId="{4F176F57-29D6-42B5-B0A5-6F40C048FC72}" srcOrd="0" destOrd="0" presId="urn:microsoft.com/office/officeart/2008/layout/HorizontalMultiLevelHierarchy"/>
    <dgm:cxn modelId="{88B8F2BF-5B8C-43C6-8A3A-67CE387C9D43}" type="presParOf" srcId="{A4D8A370-9FAD-4874-81EC-AB45DC93181E}" destId="{6C063A85-11EE-4202-9FB3-D4C3151BE417}" srcOrd="1" destOrd="0" presId="urn:microsoft.com/office/officeart/2008/layout/HorizontalMultiLevelHierarchy"/>
    <dgm:cxn modelId="{E9E2C2CD-5BCE-4FFA-B6D6-FF5220FAD1F1}" type="presParOf" srcId="{6C063A85-11EE-4202-9FB3-D4C3151BE417}" destId="{CB2A59B2-CBE1-43CE-BD6B-E4F20CB9DD17}" srcOrd="0" destOrd="0" presId="urn:microsoft.com/office/officeart/2008/layout/HorizontalMultiLevelHierarchy"/>
    <dgm:cxn modelId="{795F3B76-6FB0-4F14-977E-C8260CCE0238}" type="presParOf" srcId="{CB2A59B2-CBE1-43CE-BD6B-E4F20CB9DD17}" destId="{485406A4-BEB2-4A0F-AFAA-4485177F42B4}" srcOrd="0" destOrd="0" presId="urn:microsoft.com/office/officeart/2008/layout/HorizontalMultiLevelHierarchy"/>
    <dgm:cxn modelId="{6CCE59EB-4432-44FE-8739-8253AC45714E}" type="presParOf" srcId="{6C063A85-11EE-4202-9FB3-D4C3151BE417}" destId="{63E2E6FB-EC77-457F-A34E-7B21C8E6C1CB}" srcOrd="1" destOrd="0" presId="urn:microsoft.com/office/officeart/2008/layout/HorizontalMultiLevelHierarchy"/>
    <dgm:cxn modelId="{56933AB8-5140-4467-9399-FB3E0E470327}" type="presParOf" srcId="{63E2E6FB-EC77-457F-A34E-7B21C8E6C1CB}" destId="{D37D55EA-1AC9-436D-BEC4-72C2791A582F}" srcOrd="0" destOrd="0" presId="urn:microsoft.com/office/officeart/2008/layout/HorizontalMultiLevelHierarchy"/>
    <dgm:cxn modelId="{4B0196E2-851F-4E64-888C-1EF218435AB2}" type="presParOf" srcId="{63E2E6FB-EC77-457F-A34E-7B21C8E6C1CB}" destId="{C698C19F-A8A5-43A2-9288-6F648004437E}" srcOrd="1" destOrd="0" presId="urn:microsoft.com/office/officeart/2008/layout/HorizontalMultiLevelHierarchy"/>
    <dgm:cxn modelId="{AC3E2F26-78FB-4A99-A142-CB453053D6D9}" type="presParOf" srcId="{C698C19F-A8A5-43A2-9288-6F648004437E}" destId="{ECE32563-07EF-428B-91C0-9732C85D86CB}" srcOrd="0" destOrd="0" presId="urn:microsoft.com/office/officeart/2008/layout/HorizontalMultiLevelHierarchy"/>
    <dgm:cxn modelId="{7052B623-8ECF-4339-AA20-A1F39F0C1C31}" type="presParOf" srcId="{ECE32563-07EF-428B-91C0-9732C85D86CB}" destId="{DBEB2B2D-EE50-42C4-8F20-B8F111A70D9C}" srcOrd="0" destOrd="0" presId="urn:microsoft.com/office/officeart/2008/layout/HorizontalMultiLevelHierarchy"/>
    <dgm:cxn modelId="{D237C5B4-9A23-4E55-8E4E-AC9D5F1EF90F}" type="presParOf" srcId="{C698C19F-A8A5-43A2-9288-6F648004437E}" destId="{DEFE3D37-7EF9-4732-B500-B25EA327EE29}" srcOrd="1" destOrd="0" presId="urn:microsoft.com/office/officeart/2008/layout/HorizontalMultiLevelHierarchy"/>
    <dgm:cxn modelId="{515F8114-E696-440E-ACB2-22525C717750}" type="presParOf" srcId="{DEFE3D37-7EF9-4732-B500-B25EA327EE29}" destId="{219B7ABF-5F71-4FB7-8065-2E2F44D10D53}" srcOrd="0" destOrd="0" presId="urn:microsoft.com/office/officeart/2008/layout/HorizontalMultiLevelHierarchy"/>
    <dgm:cxn modelId="{5CD40E70-9B48-4B3E-9943-12D6AAA1F8FE}" type="presParOf" srcId="{DEFE3D37-7EF9-4732-B500-B25EA327EE29}" destId="{6F7E97F1-6BEC-4C2A-B009-4F0A21096BC1}" srcOrd="1" destOrd="0" presId="urn:microsoft.com/office/officeart/2008/layout/HorizontalMultiLevelHierarchy"/>
    <dgm:cxn modelId="{1744D504-3AC9-4133-A2BF-B1462C47B0DE}" type="presParOf" srcId="{C698C19F-A8A5-43A2-9288-6F648004437E}" destId="{DC0C3120-1580-432F-841E-D153690D96D4}" srcOrd="2" destOrd="0" presId="urn:microsoft.com/office/officeart/2008/layout/HorizontalMultiLevelHierarchy"/>
    <dgm:cxn modelId="{B045DEA2-93B0-4F50-AD4C-2E65A5B28FC1}" type="presParOf" srcId="{DC0C3120-1580-432F-841E-D153690D96D4}" destId="{BACD28B6-BBB6-421F-8644-480E32A00F33}" srcOrd="0" destOrd="0" presId="urn:microsoft.com/office/officeart/2008/layout/HorizontalMultiLevelHierarchy"/>
    <dgm:cxn modelId="{5FD08EF6-17BB-4ADA-B73E-979B62D1DB07}" type="presParOf" srcId="{C698C19F-A8A5-43A2-9288-6F648004437E}" destId="{1935C9B2-C333-44C1-8318-7CFE4D2692EF}" srcOrd="3" destOrd="0" presId="urn:microsoft.com/office/officeart/2008/layout/HorizontalMultiLevelHierarchy"/>
    <dgm:cxn modelId="{16F266BA-2F2F-42E8-A345-F3C0F503CC56}" type="presParOf" srcId="{1935C9B2-C333-44C1-8318-7CFE4D2692EF}" destId="{9A206417-F801-4B1C-84E0-31927EC6AD24}" srcOrd="0" destOrd="0" presId="urn:microsoft.com/office/officeart/2008/layout/HorizontalMultiLevelHierarchy"/>
    <dgm:cxn modelId="{6D10D987-2ACA-4AF6-B585-017EA3A5BF83}" type="presParOf" srcId="{1935C9B2-C333-44C1-8318-7CFE4D2692EF}" destId="{91506286-BA46-4CAB-8282-471C36E7B40C}" srcOrd="1" destOrd="0" presId="urn:microsoft.com/office/officeart/2008/layout/HorizontalMultiLevelHierarchy"/>
    <dgm:cxn modelId="{A78D831F-AF9B-4807-AEFA-4A770BC5A532}" type="presParOf" srcId="{6C063A85-11EE-4202-9FB3-D4C3151BE417}" destId="{917E1C14-24EB-41DD-969A-7151972FEF01}" srcOrd="2" destOrd="0" presId="urn:microsoft.com/office/officeart/2008/layout/HorizontalMultiLevelHierarchy"/>
    <dgm:cxn modelId="{91F23B14-6CDC-47DD-BE08-58BD95DD6057}" type="presParOf" srcId="{917E1C14-24EB-41DD-969A-7151972FEF01}" destId="{F6898FA3-DB8B-431A-8ACF-1C69FFFE519A}" srcOrd="0" destOrd="0" presId="urn:microsoft.com/office/officeart/2008/layout/HorizontalMultiLevelHierarchy"/>
    <dgm:cxn modelId="{CE1A8CDA-F11E-4C88-82BB-66584E5D16C2}" type="presParOf" srcId="{6C063A85-11EE-4202-9FB3-D4C3151BE417}" destId="{766CC4D7-9CA5-4463-A5D4-C375C8C4B4CC}" srcOrd="3" destOrd="0" presId="urn:microsoft.com/office/officeart/2008/layout/HorizontalMultiLevelHierarchy"/>
    <dgm:cxn modelId="{88EABF86-A2CD-4D62-8356-5CD7D4A612EE}" type="presParOf" srcId="{766CC4D7-9CA5-4463-A5D4-C375C8C4B4CC}" destId="{A0A14031-4D53-4480-8B6A-369174056A9A}" srcOrd="0" destOrd="0" presId="urn:microsoft.com/office/officeart/2008/layout/HorizontalMultiLevelHierarchy"/>
    <dgm:cxn modelId="{222F4E85-0282-402B-9F85-584B0AE9A94A}" type="presParOf" srcId="{766CC4D7-9CA5-4463-A5D4-C375C8C4B4CC}" destId="{515F22ED-B551-4764-8EB0-0F03AE2EDD72}" srcOrd="1" destOrd="0" presId="urn:microsoft.com/office/officeart/2008/layout/HorizontalMultiLevelHierarchy"/>
    <dgm:cxn modelId="{10374A28-97F3-4552-ACA6-6EA70D647A1B}" type="presParOf" srcId="{515F22ED-B551-4764-8EB0-0F03AE2EDD72}" destId="{2BBB9D52-2EAB-44EA-81E3-115DF6A77420}" srcOrd="0" destOrd="0" presId="urn:microsoft.com/office/officeart/2008/layout/HorizontalMultiLevelHierarchy"/>
    <dgm:cxn modelId="{08220FED-55BE-46A2-8BF9-7F192C56E965}" type="presParOf" srcId="{2BBB9D52-2EAB-44EA-81E3-115DF6A77420}" destId="{37D27ADA-B3BE-468D-AB24-BE6DD4D4D549}" srcOrd="0" destOrd="0" presId="urn:microsoft.com/office/officeart/2008/layout/HorizontalMultiLevelHierarchy"/>
    <dgm:cxn modelId="{73E31641-2B38-4AD9-902A-C130C3E8FA6D}" type="presParOf" srcId="{515F22ED-B551-4764-8EB0-0F03AE2EDD72}" destId="{3F3C0B57-DECB-48D7-83AF-A4D4C7E1B7AD}" srcOrd="1" destOrd="0" presId="urn:microsoft.com/office/officeart/2008/layout/HorizontalMultiLevelHierarchy"/>
    <dgm:cxn modelId="{D6E5C616-BA65-48CF-BC8F-CD33DDB9565C}" type="presParOf" srcId="{3F3C0B57-DECB-48D7-83AF-A4D4C7E1B7AD}" destId="{DA853D3E-904D-4D51-AF2A-F4B8719DB09D}" srcOrd="0" destOrd="0" presId="urn:microsoft.com/office/officeart/2008/layout/HorizontalMultiLevelHierarchy"/>
    <dgm:cxn modelId="{DBD6A4DE-54B9-476E-86D3-AA57284B8258}" type="presParOf" srcId="{3F3C0B57-DECB-48D7-83AF-A4D4C7E1B7AD}" destId="{12083C70-E2FA-4208-841C-7B4B9638797A}" srcOrd="1" destOrd="0" presId="urn:microsoft.com/office/officeart/2008/layout/HorizontalMultiLevelHierarchy"/>
    <dgm:cxn modelId="{3C483576-678C-436A-8E49-4CA41C496694}" type="presParOf" srcId="{515F22ED-B551-4764-8EB0-0F03AE2EDD72}" destId="{8B5FCAD0-DFD1-4DD9-A860-5946B50E02FB}" srcOrd="2" destOrd="0" presId="urn:microsoft.com/office/officeart/2008/layout/HorizontalMultiLevelHierarchy"/>
    <dgm:cxn modelId="{757D4480-9570-473C-A922-602F6690444E}" type="presParOf" srcId="{8B5FCAD0-DFD1-4DD9-A860-5946B50E02FB}" destId="{AD4FC6B8-3A7A-4C0F-BA64-B9BCD980B8E9}" srcOrd="0" destOrd="0" presId="urn:microsoft.com/office/officeart/2008/layout/HorizontalMultiLevelHierarchy"/>
    <dgm:cxn modelId="{F5DB1CB0-5D32-4BC0-A6F3-439D9488394B}" type="presParOf" srcId="{515F22ED-B551-4764-8EB0-0F03AE2EDD72}" destId="{1218BE0B-2DA4-4A06-9F08-BCE52A31C9A8}" srcOrd="3" destOrd="0" presId="urn:microsoft.com/office/officeart/2008/layout/HorizontalMultiLevelHierarchy"/>
    <dgm:cxn modelId="{8F0302FE-4A8E-4EF4-896C-A83EDE30DF07}" type="presParOf" srcId="{1218BE0B-2DA4-4A06-9F08-BCE52A31C9A8}" destId="{791053C1-B2C3-4F5F-8B03-62A7F4A018A5}" srcOrd="0" destOrd="0" presId="urn:microsoft.com/office/officeart/2008/layout/HorizontalMultiLevelHierarchy"/>
    <dgm:cxn modelId="{B3EB116E-A42F-446E-9B10-ABB7A0B5AE3F}" type="presParOf" srcId="{1218BE0B-2DA4-4A06-9F08-BCE52A31C9A8}" destId="{2573F25F-E833-469F-BA8C-FA7B112619DA}" srcOrd="1" destOrd="0" presId="urn:microsoft.com/office/officeart/2008/layout/HorizontalMultiLevelHierarchy"/>
    <dgm:cxn modelId="{C4097A4E-DE8D-4B4B-A758-9A0B9207CC63}" type="presParOf" srcId="{515F22ED-B551-4764-8EB0-0F03AE2EDD72}" destId="{50B7F057-0B0D-42E3-A49B-03D13EF536F4}" srcOrd="4" destOrd="0" presId="urn:microsoft.com/office/officeart/2008/layout/HorizontalMultiLevelHierarchy"/>
    <dgm:cxn modelId="{5E88C194-8BB9-4875-867B-A9C63FE20294}" type="presParOf" srcId="{50B7F057-0B0D-42E3-A49B-03D13EF536F4}" destId="{7305298D-64A9-40FA-A672-38F4F94688E2}" srcOrd="0" destOrd="0" presId="urn:microsoft.com/office/officeart/2008/layout/HorizontalMultiLevelHierarchy"/>
    <dgm:cxn modelId="{0EC714DC-78EF-4510-9A87-0017D8B8BED8}" type="presParOf" srcId="{515F22ED-B551-4764-8EB0-0F03AE2EDD72}" destId="{27880AAD-E0AF-4046-8F9C-158AF75A29AD}" srcOrd="5" destOrd="0" presId="urn:microsoft.com/office/officeart/2008/layout/HorizontalMultiLevelHierarchy"/>
    <dgm:cxn modelId="{A4057997-8F3D-4292-B4DD-F7659A5EBB2A}" type="presParOf" srcId="{27880AAD-E0AF-4046-8F9C-158AF75A29AD}" destId="{458372D6-DFB2-47DE-B2C3-AF159221C641}" srcOrd="0" destOrd="0" presId="urn:microsoft.com/office/officeart/2008/layout/HorizontalMultiLevelHierarchy"/>
    <dgm:cxn modelId="{6E099B70-E9B8-43AF-AFA1-779C30F92204}" type="presParOf" srcId="{27880AAD-E0AF-4046-8F9C-158AF75A29AD}" destId="{994AF7A6-5A39-4C20-98A3-C11F26218D8D}" srcOrd="1" destOrd="0" presId="urn:microsoft.com/office/officeart/2008/layout/HorizontalMultiLevelHierarchy"/>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0B7F057-0B0D-42E3-A49B-03D13EF536F4}">
      <dsp:nvSpPr>
        <dsp:cNvPr id="0" name=""/>
        <dsp:cNvSpPr/>
      </dsp:nvSpPr>
      <dsp:spPr>
        <a:xfrm>
          <a:off x="3513987" y="2259237"/>
          <a:ext cx="348652" cy="664353"/>
        </a:xfrm>
        <a:custGeom>
          <a:avLst/>
          <a:gdLst/>
          <a:ahLst/>
          <a:cxnLst/>
          <a:rect l="0" t="0" r="0" b="0"/>
          <a:pathLst>
            <a:path>
              <a:moveTo>
                <a:pt x="0" y="0"/>
              </a:moveTo>
              <a:lnTo>
                <a:pt x="174326" y="0"/>
              </a:lnTo>
              <a:lnTo>
                <a:pt x="174326" y="664353"/>
              </a:lnTo>
              <a:lnTo>
                <a:pt x="348652" y="6643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2572656"/>
        <a:ext cx="37514" cy="37514"/>
      </dsp:txXfrm>
    </dsp:sp>
    <dsp:sp modelId="{8B5FCAD0-DFD1-4DD9-A860-5946B50E02FB}">
      <dsp:nvSpPr>
        <dsp:cNvPr id="0" name=""/>
        <dsp:cNvSpPr/>
      </dsp:nvSpPr>
      <dsp:spPr>
        <a:xfrm>
          <a:off x="3513987" y="2213517"/>
          <a:ext cx="348652" cy="91440"/>
        </a:xfrm>
        <a:custGeom>
          <a:avLst/>
          <a:gdLst/>
          <a:ahLst/>
          <a:cxnLst/>
          <a:rect l="0" t="0" r="0" b="0"/>
          <a:pathLst>
            <a:path>
              <a:moveTo>
                <a:pt x="0" y="45720"/>
              </a:moveTo>
              <a:lnTo>
                <a:pt x="348652"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9597" y="2250520"/>
        <a:ext cx="17432" cy="17432"/>
      </dsp:txXfrm>
    </dsp:sp>
    <dsp:sp modelId="{2BBB9D52-2EAB-44EA-81E3-115DF6A77420}">
      <dsp:nvSpPr>
        <dsp:cNvPr id="0" name=""/>
        <dsp:cNvSpPr/>
      </dsp:nvSpPr>
      <dsp:spPr>
        <a:xfrm>
          <a:off x="3513987" y="1594883"/>
          <a:ext cx="348652" cy="664353"/>
        </a:xfrm>
        <a:custGeom>
          <a:avLst/>
          <a:gdLst/>
          <a:ahLst/>
          <a:cxnLst/>
          <a:rect l="0" t="0" r="0" b="0"/>
          <a:pathLst>
            <a:path>
              <a:moveTo>
                <a:pt x="0" y="664353"/>
              </a:moveTo>
              <a:lnTo>
                <a:pt x="174326" y="664353"/>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1908303"/>
        <a:ext cx="37514" cy="37514"/>
      </dsp:txXfrm>
    </dsp:sp>
    <dsp:sp modelId="{917E1C14-24EB-41DD-969A-7151972FEF01}">
      <dsp:nvSpPr>
        <dsp:cNvPr id="0" name=""/>
        <dsp:cNvSpPr/>
      </dsp:nvSpPr>
      <dsp:spPr>
        <a:xfrm>
          <a:off x="1422072" y="1428795"/>
          <a:ext cx="348652" cy="830441"/>
        </a:xfrm>
        <a:custGeom>
          <a:avLst/>
          <a:gdLst/>
          <a:ahLst/>
          <a:cxnLst/>
          <a:rect l="0" t="0" r="0" b="0"/>
          <a:pathLst>
            <a:path>
              <a:moveTo>
                <a:pt x="0" y="0"/>
              </a:moveTo>
              <a:lnTo>
                <a:pt x="174326" y="0"/>
              </a:lnTo>
              <a:lnTo>
                <a:pt x="174326" y="830441"/>
              </a:lnTo>
              <a:lnTo>
                <a:pt x="348652" y="8304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1821499"/>
        <a:ext cx="45033" cy="45033"/>
      </dsp:txXfrm>
    </dsp:sp>
    <dsp:sp modelId="{DC0C3120-1580-432F-841E-D153690D96D4}">
      <dsp:nvSpPr>
        <dsp:cNvPr id="0" name=""/>
        <dsp:cNvSpPr/>
      </dsp:nvSpPr>
      <dsp:spPr>
        <a:xfrm>
          <a:off x="3513987" y="598354"/>
          <a:ext cx="348652" cy="332176"/>
        </a:xfrm>
        <a:custGeom>
          <a:avLst/>
          <a:gdLst/>
          <a:ahLst/>
          <a:cxnLst/>
          <a:rect l="0" t="0" r="0" b="0"/>
          <a:pathLst>
            <a:path>
              <a:moveTo>
                <a:pt x="0" y="0"/>
              </a:moveTo>
              <a:lnTo>
                <a:pt x="174326" y="0"/>
              </a:lnTo>
              <a:lnTo>
                <a:pt x="174326" y="332176"/>
              </a:lnTo>
              <a:lnTo>
                <a:pt x="348652" y="3321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752403"/>
        <a:ext cx="24077" cy="24077"/>
      </dsp:txXfrm>
    </dsp:sp>
    <dsp:sp modelId="{ECE32563-07EF-428B-91C0-9732C85D86CB}">
      <dsp:nvSpPr>
        <dsp:cNvPr id="0" name=""/>
        <dsp:cNvSpPr/>
      </dsp:nvSpPr>
      <dsp:spPr>
        <a:xfrm>
          <a:off x="3513987" y="266177"/>
          <a:ext cx="348652" cy="332176"/>
        </a:xfrm>
        <a:custGeom>
          <a:avLst/>
          <a:gdLst/>
          <a:ahLst/>
          <a:cxnLst/>
          <a:rect l="0" t="0" r="0" b="0"/>
          <a:pathLst>
            <a:path>
              <a:moveTo>
                <a:pt x="0" y="332176"/>
              </a:moveTo>
              <a:lnTo>
                <a:pt x="174326" y="332176"/>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420226"/>
        <a:ext cx="24077" cy="24077"/>
      </dsp:txXfrm>
    </dsp:sp>
    <dsp:sp modelId="{CB2A59B2-CBE1-43CE-BD6B-E4F20CB9DD17}">
      <dsp:nvSpPr>
        <dsp:cNvPr id="0" name=""/>
        <dsp:cNvSpPr/>
      </dsp:nvSpPr>
      <dsp:spPr>
        <a:xfrm>
          <a:off x="1422072" y="598354"/>
          <a:ext cx="348652" cy="830441"/>
        </a:xfrm>
        <a:custGeom>
          <a:avLst/>
          <a:gdLst/>
          <a:ahLst/>
          <a:cxnLst/>
          <a:rect l="0" t="0" r="0" b="0"/>
          <a:pathLst>
            <a:path>
              <a:moveTo>
                <a:pt x="0" y="830441"/>
              </a:moveTo>
              <a:lnTo>
                <a:pt x="174326" y="830441"/>
              </a:lnTo>
              <a:lnTo>
                <a:pt x="174326" y="0"/>
              </a:lnTo>
              <a:lnTo>
                <a:pt x="34865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991058"/>
        <a:ext cx="45033" cy="45033"/>
      </dsp:txXfrm>
    </dsp:sp>
    <dsp:sp modelId="{4F176F57-29D6-42B5-B0A5-6F40C048FC72}">
      <dsp:nvSpPr>
        <dsp:cNvPr id="0" name=""/>
        <dsp:cNvSpPr/>
      </dsp:nvSpPr>
      <dsp:spPr>
        <a:xfrm rot="16200000">
          <a:off x="-242307" y="1163054"/>
          <a:ext cx="2797277" cy="531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ИСТОЧНИКИ ИНВЕСТИЦИЙ</a:t>
          </a:r>
        </a:p>
      </dsp:txBody>
      <dsp:txXfrm rot="16200000">
        <a:off x="-242307" y="1163054"/>
        <a:ext cx="2797277" cy="531482"/>
      </dsp:txXfrm>
    </dsp:sp>
    <dsp:sp modelId="{D37D55EA-1AC9-436D-BEC4-72C2791A582F}">
      <dsp:nvSpPr>
        <dsp:cNvPr id="0" name=""/>
        <dsp:cNvSpPr/>
      </dsp:nvSpPr>
      <dsp:spPr>
        <a:xfrm>
          <a:off x="1770724" y="332612"/>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ПРЕДПРИЯТИЯ</a:t>
          </a:r>
        </a:p>
      </dsp:txBody>
      <dsp:txXfrm>
        <a:off x="1770724" y="332612"/>
        <a:ext cx="1743263" cy="531482"/>
      </dsp:txXfrm>
    </dsp:sp>
    <dsp:sp modelId="{219B7ABF-5F71-4FB7-8065-2E2F44D10D53}">
      <dsp:nvSpPr>
        <dsp:cNvPr id="0" name=""/>
        <dsp:cNvSpPr/>
      </dsp:nvSpPr>
      <dsp:spPr>
        <a:xfrm>
          <a:off x="3862640" y="436"/>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СОБСТВЕННЫЕ ИСТОЧНИКИ</a:t>
          </a:r>
        </a:p>
      </dsp:txBody>
      <dsp:txXfrm>
        <a:off x="3862640" y="436"/>
        <a:ext cx="1743263" cy="531482"/>
      </dsp:txXfrm>
    </dsp:sp>
    <dsp:sp modelId="{9A206417-F801-4B1C-84E0-31927EC6AD24}">
      <dsp:nvSpPr>
        <dsp:cNvPr id="0" name=""/>
        <dsp:cNvSpPr/>
      </dsp:nvSpPr>
      <dsp:spPr>
        <a:xfrm>
          <a:off x="3862640" y="66478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ЗАЕМНЫЕ СРЕДСТВА</a:t>
          </a:r>
        </a:p>
      </dsp:txBody>
      <dsp:txXfrm>
        <a:off x="3862640" y="664789"/>
        <a:ext cx="1743263" cy="531482"/>
      </dsp:txXfrm>
    </dsp:sp>
    <dsp:sp modelId="{A0A14031-4D53-4480-8B6A-369174056A9A}">
      <dsp:nvSpPr>
        <dsp:cNvPr id="0" name=""/>
        <dsp:cNvSpPr/>
      </dsp:nvSpPr>
      <dsp:spPr>
        <a:xfrm>
          <a:off x="1770724" y="1993495"/>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БЮДЖЕТ</a:t>
          </a:r>
        </a:p>
      </dsp:txBody>
      <dsp:txXfrm>
        <a:off x="1770724" y="1993495"/>
        <a:ext cx="1743263" cy="531482"/>
      </dsp:txXfrm>
    </dsp:sp>
    <dsp:sp modelId="{DA853D3E-904D-4D51-AF2A-F4B8719DB09D}">
      <dsp:nvSpPr>
        <dsp:cNvPr id="0" name=""/>
        <dsp:cNvSpPr/>
      </dsp:nvSpPr>
      <dsp:spPr>
        <a:xfrm>
          <a:off x="3862640" y="1329142"/>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МЕСТНЫЙ</a:t>
          </a:r>
        </a:p>
      </dsp:txBody>
      <dsp:txXfrm>
        <a:off x="3862640" y="1329142"/>
        <a:ext cx="1743263" cy="531482"/>
      </dsp:txXfrm>
    </dsp:sp>
    <dsp:sp modelId="{791053C1-B2C3-4F5F-8B03-62A7F4A018A5}">
      <dsp:nvSpPr>
        <dsp:cNvPr id="0" name=""/>
        <dsp:cNvSpPr/>
      </dsp:nvSpPr>
      <dsp:spPr>
        <a:xfrm>
          <a:off x="3862640" y="1993495"/>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РЕСПУБЛИКАНСКИЙ </a:t>
          </a:r>
        </a:p>
      </dsp:txBody>
      <dsp:txXfrm>
        <a:off x="3862640" y="1993495"/>
        <a:ext cx="1743263" cy="531482"/>
      </dsp:txXfrm>
    </dsp:sp>
    <dsp:sp modelId="{458372D6-DFB2-47DE-B2C3-AF159221C641}">
      <dsp:nvSpPr>
        <dsp:cNvPr id="0" name=""/>
        <dsp:cNvSpPr/>
      </dsp:nvSpPr>
      <dsp:spPr>
        <a:xfrm>
          <a:off x="3862640" y="265784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ФЕДЕРАЛЬНЫЙ</a:t>
          </a:r>
        </a:p>
      </dsp:txBody>
      <dsp:txXfrm>
        <a:off x="3862640" y="2657849"/>
        <a:ext cx="1743263" cy="5314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11522</Words>
  <Characters>65676</Characters>
  <Application>Microsoft Office Word</Application>
  <DocSecurity>0</DocSecurity>
  <Lines>547</Lines>
  <Paragraphs>154</Paragraphs>
  <ScaleCrop>false</ScaleCrop>
  <Company>RePack by SPecialiST</Company>
  <LinksUpToDate>false</LinksUpToDate>
  <CharactersWithSpaces>77044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2016-06-22T05:52:00Z</cp:lastPrinted>
  <dcterms:created xsi:type="dcterms:W3CDTF">2016-06-22T05:45:00Z</dcterms:created>
  <dcterms:modified xsi:type="dcterms:W3CDTF">2016-07-18T03:51:00Z</dcterms:modified>
</cp:coreProperties>
</file>